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D7F" w:rsidRPr="006F266B" w:rsidRDefault="004F1D7F" w:rsidP="004F1D7F">
      <w:pPr>
        <w:pStyle w:val="IEEETitle"/>
        <w:rPr>
          <w:sz w:val="22"/>
          <w:szCs w:val="22"/>
          <w:lang w:val="en-US"/>
        </w:rPr>
      </w:pPr>
    </w:p>
    <w:p w:rsidR="004F1D7F" w:rsidRPr="00331D19" w:rsidRDefault="004F1D7F" w:rsidP="004F1D7F">
      <w:pPr>
        <w:pStyle w:val="IEEETitle"/>
        <w:rPr>
          <w:lang w:val="el-GR"/>
        </w:rPr>
      </w:pPr>
      <w:r>
        <w:rPr>
          <w:lang w:val="el-GR"/>
        </w:rPr>
        <w:t>Υπόδειγμα</w:t>
      </w:r>
      <w:r w:rsidRPr="00331D19">
        <w:rPr>
          <w:lang w:val="el-GR"/>
        </w:rPr>
        <w:t xml:space="preserve"> </w:t>
      </w:r>
      <w:r>
        <w:rPr>
          <w:lang w:val="en-US"/>
        </w:rPr>
        <w:t>MS</w:t>
      </w:r>
      <w:r w:rsidRPr="00F1110F">
        <w:rPr>
          <w:lang w:val="el-GR"/>
        </w:rPr>
        <w:t>_</w:t>
      </w:r>
      <w:r>
        <w:t>Word</w:t>
      </w:r>
      <w:r w:rsidRPr="00331D19">
        <w:rPr>
          <w:lang w:val="el-GR"/>
        </w:rPr>
        <w:t xml:space="preserve"> </w:t>
      </w:r>
      <w:r>
        <w:rPr>
          <w:lang w:val="el-GR"/>
        </w:rPr>
        <w:t>για</w:t>
      </w:r>
      <w:r w:rsidRPr="00331D19">
        <w:rPr>
          <w:lang w:val="el-GR"/>
        </w:rPr>
        <w:t xml:space="preserve"> </w:t>
      </w:r>
      <w:r>
        <w:rPr>
          <w:lang w:val="el-GR"/>
        </w:rPr>
        <w:t>το Επιστημονικό Δελτίο της ΣΘΕΤ/ΕΑΠ</w:t>
      </w:r>
    </w:p>
    <w:p w:rsidR="004F1D7F" w:rsidRDefault="004F1D7F" w:rsidP="004F1D7F">
      <w:pPr>
        <w:pStyle w:val="IEEEAuthorName"/>
        <w:rPr>
          <w:lang w:val="el-GR"/>
        </w:rPr>
      </w:pPr>
    </w:p>
    <w:tbl>
      <w:tblPr>
        <w:tblW w:w="0" w:type="auto"/>
        <w:tblLook w:val="04A0" w:firstRow="1" w:lastRow="0" w:firstColumn="1" w:lastColumn="0" w:noHBand="0" w:noVBand="1"/>
      </w:tblPr>
      <w:tblGrid>
        <w:gridCol w:w="4783"/>
        <w:gridCol w:w="4855"/>
      </w:tblGrid>
      <w:tr w:rsidR="004F1D7F" w:rsidRPr="00373921" w:rsidTr="00DC1354">
        <w:tc>
          <w:tcPr>
            <w:tcW w:w="5250" w:type="dxa"/>
          </w:tcPr>
          <w:p w:rsidR="004F1D7F" w:rsidRDefault="004F1D7F" w:rsidP="00DC1354">
            <w:pPr>
              <w:pStyle w:val="IEEEAuthorName"/>
              <w:rPr>
                <w:lang w:val="el-GR"/>
              </w:rPr>
            </w:pPr>
            <w:r>
              <w:rPr>
                <w:lang w:val="el-GR"/>
              </w:rPr>
              <w:t>Ονοματεπώνυμο Μεταπτ._Φοιτητή/τριας</w:t>
            </w:r>
          </w:p>
          <w:p w:rsidR="004F1D7F" w:rsidRDefault="004F1D7F" w:rsidP="00DC1354">
            <w:pPr>
              <w:pStyle w:val="IEEEAuthorName"/>
              <w:rPr>
                <w:lang w:val="el-GR"/>
              </w:rPr>
            </w:pPr>
            <w:r>
              <w:rPr>
                <w:lang w:val="el-GR"/>
              </w:rPr>
              <w:t>Ιδιότητα 1 και Μεταπτ. Φοιτητής ΔΧΤ/ΣΘΕΤ, ΕΑΠ</w:t>
            </w:r>
          </w:p>
          <w:p w:rsidR="004F1D7F" w:rsidRPr="00373921" w:rsidRDefault="004F1D7F" w:rsidP="00DC1354">
            <w:pPr>
              <w:pStyle w:val="IEEEAuthorName"/>
              <w:rPr>
                <w:lang w:val="el-GR"/>
              </w:rPr>
            </w:pPr>
            <w:r>
              <w:rPr>
                <w:lang w:val="en-US"/>
              </w:rPr>
              <w:t>Email</w:t>
            </w:r>
            <w:r w:rsidRPr="00373921">
              <w:rPr>
                <w:lang w:val="el-GR"/>
              </w:rPr>
              <w:t xml:space="preserve"> </w:t>
            </w:r>
            <w:r>
              <w:rPr>
                <w:lang w:val="el-GR"/>
              </w:rPr>
              <w:t>ΕΑΠ</w:t>
            </w:r>
          </w:p>
        </w:tc>
        <w:tc>
          <w:tcPr>
            <w:tcW w:w="5250" w:type="dxa"/>
          </w:tcPr>
          <w:p w:rsidR="004F1D7F" w:rsidRDefault="004F1D7F" w:rsidP="00DC1354">
            <w:pPr>
              <w:pStyle w:val="IEEEAuthorName"/>
              <w:rPr>
                <w:lang w:val="el-GR"/>
              </w:rPr>
            </w:pPr>
            <w:r>
              <w:rPr>
                <w:lang w:val="el-GR"/>
              </w:rPr>
              <w:t>Ονοματεπώνυμο Επιβλέποντος_Μέλους_ΣΕΠ</w:t>
            </w:r>
          </w:p>
          <w:p w:rsidR="004F1D7F" w:rsidRDefault="004F1D7F" w:rsidP="00DC1354">
            <w:pPr>
              <w:pStyle w:val="IEEEAuthorName"/>
              <w:rPr>
                <w:lang w:val="el-GR"/>
              </w:rPr>
            </w:pPr>
            <w:r>
              <w:rPr>
                <w:lang w:val="el-GR"/>
              </w:rPr>
              <w:t>Ιδιότητα 1 και Μέλος ΣΕΠ ΔΧΤ/ΣΘΕΤ ΕΑΠ</w:t>
            </w:r>
          </w:p>
          <w:p w:rsidR="004F1D7F" w:rsidRPr="00373921" w:rsidRDefault="004F1D7F" w:rsidP="00DC1354">
            <w:pPr>
              <w:pStyle w:val="IEEEAuthorName"/>
              <w:rPr>
                <w:lang w:val="el-GR"/>
              </w:rPr>
            </w:pPr>
            <w:r>
              <w:rPr>
                <w:lang w:val="en-US"/>
              </w:rPr>
              <w:t>Email</w:t>
            </w:r>
            <w:r w:rsidRPr="00373921">
              <w:rPr>
                <w:lang w:val="el-GR"/>
              </w:rPr>
              <w:t xml:space="preserve"> </w:t>
            </w:r>
            <w:r>
              <w:rPr>
                <w:lang w:val="el-GR"/>
              </w:rPr>
              <w:t>ΕΑΠ</w:t>
            </w:r>
          </w:p>
        </w:tc>
      </w:tr>
    </w:tbl>
    <w:p w:rsidR="004F1D7F" w:rsidRPr="00896CC2" w:rsidRDefault="004F1D7F" w:rsidP="004F1D7F">
      <w:pPr>
        <w:pStyle w:val="IEEEAuthorAffiliation"/>
        <w:rPr>
          <w:lang w:val="el-GR"/>
        </w:rPr>
      </w:pPr>
      <w:r w:rsidRPr="00896CC2">
        <w:rPr>
          <w:lang w:val="el-GR"/>
        </w:rPr>
        <w:br w:type="textWrapping" w:clear="all"/>
      </w:r>
    </w:p>
    <w:p w:rsidR="004F1D7F" w:rsidRPr="00896CC2" w:rsidRDefault="004F1D7F" w:rsidP="004F1D7F">
      <w:pPr>
        <w:rPr>
          <w:lang w:val="el-GR"/>
        </w:rPr>
        <w:sectPr w:rsidR="004F1D7F" w:rsidRPr="00896CC2" w:rsidSect="00BA1BD5">
          <w:pgSz w:w="11906" w:h="16838" w:code="9"/>
          <w:pgMar w:top="1134" w:right="1134" w:bottom="1134" w:left="1134" w:header="709" w:footer="709" w:gutter="0"/>
          <w:cols w:space="708"/>
          <w:docGrid w:linePitch="360"/>
        </w:sectPr>
      </w:pPr>
    </w:p>
    <w:p w:rsidR="004F1D7F" w:rsidRDefault="004F1D7F" w:rsidP="004F1D7F">
      <w:pPr>
        <w:pStyle w:val="IEEEAbtract"/>
        <w:rPr>
          <w:rStyle w:val="hps"/>
          <w:szCs w:val="18"/>
          <w:lang w:val="el-GR"/>
        </w:rPr>
      </w:pPr>
      <w:r>
        <w:rPr>
          <w:rStyle w:val="IEEEAbstractHeadingChar"/>
          <w:b/>
          <w:lang w:val="el-GR"/>
        </w:rPr>
        <w:lastRenderedPageBreak/>
        <w:t xml:space="preserve">Περίληψη – </w:t>
      </w:r>
      <w:r w:rsidRPr="002D4409">
        <w:rPr>
          <w:rStyle w:val="hps"/>
          <w:szCs w:val="18"/>
          <w:lang w:val="el-GR"/>
        </w:rPr>
        <w:t>Το</w:t>
      </w:r>
      <w:r w:rsidRPr="002D4409">
        <w:rPr>
          <w:szCs w:val="18"/>
          <w:lang w:val="el-GR"/>
        </w:rPr>
        <w:t xml:space="preserve"> </w:t>
      </w:r>
      <w:r w:rsidRPr="002D4409">
        <w:rPr>
          <w:rStyle w:val="hps"/>
          <w:szCs w:val="18"/>
          <w:lang w:val="el-GR"/>
        </w:rPr>
        <w:t>κείμενο αυτό παρουσιάζει</w:t>
      </w:r>
      <w:r w:rsidRPr="002D4409">
        <w:rPr>
          <w:szCs w:val="18"/>
          <w:lang w:val="el-GR"/>
        </w:rPr>
        <w:t xml:space="preserve"> </w:t>
      </w:r>
      <w:r w:rsidRPr="002D4409">
        <w:rPr>
          <w:rStyle w:val="hps"/>
          <w:szCs w:val="18"/>
          <w:lang w:val="el-GR"/>
        </w:rPr>
        <w:t xml:space="preserve">τις οδηγίες για την </w:t>
      </w:r>
      <w:r w:rsidRPr="002D4409">
        <w:rPr>
          <w:szCs w:val="18"/>
          <w:lang w:val="el-GR"/>
        </w:rPr>
        <w:t xml:space="preserve"> </w:t>
      </w:r>
      <w:r w:rsidRPr="002D4409">
        <w:rPr>
          <w:rStyle w:val="hps"/>
          <w:szCs w:val="18"/>
          <w:lang w:val="el-GR"/>
        </w:rPr>
        <w:t>μορφοποίηση των</w:t>
      </w:r>
      <w:r>
        <w:rPr>
          <w:rStyle w:val="hps"/>
          <w:szCs w:val="18"/>
          <w:lang w:val="el-GR"/>
        </w:rPr>
        <w:t xml:space="preserve"> εργασιών που απορρέουν από ΔΕ ή ΜΔΕ των Προπτυχιακών και Μεταπτυχιακών Προγραμμάτων Σπουδών της ΣΘΕΤ του ΕΑΠ</w:t>
      </w:r>
      <w:r w:rsidRPr="008632D1">
        <w:rPr>
          <w:rStyle w:val="hps"/>
          <w:szCs w:val="18"/>
          <w:lang w:val="el-GR"/>
        </w:rPr>
        <w:t xml:space="preserve">. </w:t>
      </w:r>
      <w:r>
        <w:rPr>
          <w:rStyle w:val="hps"/>
          <w:szCs w:val="18"/>
          <w:lang w:val="el-GR"/>
        </w:rPr>
        <w:t xml:space="preserve">Αυτό το κείμενο χρησιμεύει ως υπόδειγμα για το </w:t>
      </w:r>
      <w:r w:rsidRPr="008632D1">
        <w:rPr>
          <w:rStyle w:val="hps"/>
          <w:szCs w:val="18"/>
          <w:lang w:val="el-GR"/>
        </w:rPr>
        <w:t>Microsoft Word</w:t>
      </w:r>
      <w:r>
        <w:rPr>
          <w:rStyle w:val="hps"/>
          <w:szCs w:val="18"/>
          <w:lang w:val="el-GR"/>
        </w:rPr>
        <w:t xml:space="preserve">. </w:t>
      </w:r>
    </w:p>
    <w:p w:rsidR="004F1D7F" w:rsidRDefault="004F1D7F" w:rsidP="004F1D7F">
      <w:pPr>
        <w:pStyle w:val="IEEEAbtract"/>
        <w:rPr>
          <w:rStyle w:val="hps"/>
          <w:szCs w:val="18"/>
          <w:lang w:val="el-GR"/>
        </w:rPr>
      </w:pPr>
    </w:p>
    <w:p w:rsidR="004F1D7F" w:rsidRPr="00716BB8" w:rsidRDefault="004F1D7F" w:rsidP="004F1D7F">
      <w:pPr>
        <w:pStyle w:val="IEEEAbtract"/>
        <w:rPr>
          <w:rStyle w:val="hps"/>
          <w:szCs w:val="18"/>
          <w:lang w:val="el-GR"/>
        </w:rPr>
      </w:pPr>
      <w:r>
        <w:rPr>
          <w:rStyle w:val="hps"/>
          <w:szCs w:val="18"/>
          <w:lang w:val="el-GR"/>
        </w:rPr>
        <w:t>Λέξεις-Κλειδιά: Θετικές Επιστήμες, Τεχνολογία</w:t>
      </w:r>
    </w:p>
    <w:p w:rsidR="004F1D7F" w:rsidRPr="00716BB8" w:rsidRDefault="004F1D7F" w:rsidP="004F1D7F">
      <w:pPr>
        <w:rPr>
          <w:lang w:val="el-GR" w:eastAsia="en-GB"/>
        </w:rPr>
      </w:pPr>
    </w:p>
    <w:p w:rsidR="004F1D7F" w:rsidRPr="00AC6830" w:rsidRDefault="004F1D7F" w:rsidP="004F1D7F">
      <w:pPr>
        <w:pStyle w:val="IEEEHeading1"/>
        <w:tabs>
          <w:tab w:val="clear" w:pos="1848"/>
          <w:tab w:val="num" w:pos="142"/>
        </w:tabs>
        <w:jc w:val="both"/>
        <w:rPr>
          <w:b/>
        </w:rPr>
      </w:pPr>
      <w:r>
        <w:rPr>
          <w:b/>
          <w:lang w:val="en-US"/>
        </w:rPr>
        <w:t xml:space="preserve"> </w:t>
      </w:r>
      <w:r w:rsidRPr="00AC6830">
        <w:rPr>
          <w:b/>
          <w:lang w:val="el-GR"/>
        </w:rPr>
        <w:t>Εισαγωγή</w:t>
      </w:r>
    </w:p>
    <w:p w:rsidR="004F1D7F" w:rsidRDefault="004F1D7F" w:rsidP="004F1D7F">
      <w:pPr>
        <w:pStyle w:val="IEEEParagraph"/>
        <w:ind w:firstLine="284"/>
        <w:rPr>
          <w:lang w:val="el-GR"/>
        </w:rPr>
      </w:pPr>
      <w:r w:rsidRPr="00071F47">
        <w:rPr>
          <w:rStyle w:val="hps"/>
          <w:lang w:val="el-GR"/>
        </w:rPr>
        <w:t xml:space="preserve">Το </w:t>
      </w:r>
      <w:r>
        <w:rPr>
          <w:lang w:val="el-GR"/>
        </w:rPr>
        <w:t>κείμενο</w:t>
      </w:r>
      <w:r w:rsidRPr="00071F47">
        <w:rPr>
          <w:rStyle w:val="hps"/>
          <w:lang w:val="el-GR"/>
        </w:rPr>
        <w:t xml:space="preserve"> αυτό</w:t>
      </w:r>
      <w:r w:rsidRPr="00071F47">
        <w:rPr>
          <w:lang w:val="el-GR"/>
        </w:rPr>
        <w:t xml:space="preserve"> </w:t>
      </w:r>
      <w:r w:rsidRPr="00071F47">
        <w:rPr>
          <w:rStyle w:val="hps"/>
          <w:lang w:val="el-GR"/>
        </w:rPr>
        <w:t>αποτελεί</w:t>
      </w:r>
      <w:r w:rsidRPr="00071F47">
        <w:rPr>
          <w:lang w:val="el-GR"/>
        </w:rPr>
        <w:t xml:space="preserve"> </w:t>
      </w:r>
      <w:r w:rsidRPr="00071F47">
        <w:rPr>
          <w:rStyle w:val="hps"/>
          <w:lang w:val="el-GR"/>
        </w:rPr>
        <w:t xml:space="preserve">ένα </w:t>
      </w:r>
      <w:r>
        <w:rPr>
          <w:rStyle w:val="hps"/>
          <w:lang w:val="el-GR"/>
        </w:rPr>
        <w:t>υπόδειγμα</w:t>
      </w:r>
      <w:r w:rsidRPr="00071F47">
        <w:rPr>
          <w:lang w:val="el-GR"/>
        </w:rPr>
        <w:t xml:space="preserve"> </w:t>
      </w:r>
      <w:r w:rsidRPr="00071F47">
        <w:rPr>
          <w:rStyle w:val="hps"/>
          <w:lang w:val="el-GR"/>
        </w:rPr>
        <w:t>για την</w:t>
      </w:r>
      <w:r w:rsidRPr="00071F47">
        <w:rPr>
          <w:lang w:val="el-GR"/>
        </w:rPr>
        <w:t xml:space="preserve"> </w:t>
      </w:r>
      <w:r w:rsidRPr="006F266B">
        <w:rPr>
          <w:lang w:val="el-GR"/>
        </w:rPr>
        <w:t>μορφοποίηση των εργασιών που απορρέουν από ΔΕ ή ΜΔΕ των Προπτυχιακών και Μεταπτυχιακών Προγραμμάτων Σπουδών της ΣΘΕΤ του ΕΑΠ.</w:t>
      </w:r>
      <w:r w:rsidRPr="00071F47">
        <w:rPr>
          <w:lang w:val="el-GR"/>
        </w:rPr>
        <w:t xml:space="preserve"> </w:t>
      </w:r>
      <w:r>
        <w:rPr>
          <w:lang w:val="el-GR"/>
        </w:rPr>
        <w:t xml:space="preserve">Η λήψη του προτύπου μπορεί να γίνει (προσεχώς) </w:t>
      </w:r>
      <w:r w:rsidRPr="002743D8">
        <w:rPr>
          <w:lang w:val="el-GR"/>
        </w:rPr>
        <w:t>από</w:t>
      </w:r>
      <w:r w:rsidRPr="00071F47">
        <w:rPr>
          <w:lang w:val="el-GR"/>
        </w:rPr>
        <w:t xml:space="preserve"> </w:t>
      </w:r>
      <w:r w:rsidRPr="002743D8">
        <w:rPr>
          <w:lang w:val="el-GR"/>
        </w:rPr>
        <w:t>την</w:t>
      </w:r>
      <w:r w:rsidRPr="00071F47">
        <w:rPr>
          <w:lang w:val="el-GR"/>
        </w:rPr>
        <w:t xml:space="preserve"> </w:t>
      </w:r>
      <w:r w:rsidRPr="002743D8">
        <w:rPr>
          <w:lang w:val="el-GR"/>
        </w:rPr>
        <w:t xml:space="preserve">ιστοσελίδα </w:t>
      </w:r>
      <w:r>
        <w:rPr>
          <w:lang w:val="el-GR"/>
        </w:rPr>
        <w:t>της ΣΘΕΤ</w:t>
      </w:r>
      <w:r w:rsidRPr="007E38CB">
        <w:rPr>
          <w:lang w:val="el-GR"/>
        </w:rPr>
        <w:t xml:space="preserve"> </w:t>
      </w:r>
      <w:r w:rsidRPr="002743D8">
        <w:rPr>
          <w:lang w:val="el-GR"/>
        </w:rPr>
        <w:t>που αφορά στις ΜΔΕ</w:t>
      </w:r>
      <w:r w:rsidRPr="00071F47">
        <w:rPr>
          <w:lang w:val="el-GR"/>
        </w:rPr>
        <w:t xml:space="preserve">, </w:t>
      </w:r>
      <w:r w:rsidRPr="002743D8">
        <w:rPr>
          <w:lang w:val="el-GR"/>
        </w:rPr>
        <w:t>και</w:t>
      </w:r>
      <w:r w:rsidRPr="00071F47">
        <w:rPr>
          <w:lang w:val="el-GR"/>
        </w:rPr>
        <w:t xml:space="preserve"> </w:t>
      </w:r>
      <w:r>
        <w:rPr>
          <w:lang w:val="el-GR"/>
        </w:rPr>
        <w:t>να χρησιμοποιηθεί</w:t>
      </w:r>
      <w:r w:rsidRPr="00071F47">
        <w:rPr>
          <w:lang w:val="el-GR"/>
        </w:rPr>
        <w:t xml:space="preserve"> </w:t>
      </w:r>
      <w:r w:rsidRPr="002743D8">
        <w:rPr>
          <w:lang w:val="el-GR"/>
        </w:rPr>
        <w:t>ως</w:t>
      </w:r>
      <w:r w:rsidRPr="00071F47">
        <w:rPr>
          <w:lang w:val="el-GR"/>
        </w:rPr>
        <w:t xml:space="preserve"> </w:t>
      </w:r>
      <w:r w:rsidRPr="002743D8">
        <w:rPr>
          <w:lang w:val="el-GR"/>
        </w:rPr>
        <w:t>αρχείο αναφοράς για τη</w:t>
      </w:r>
      <w:r w:rsidRPr="00071F47">
        <w:rPr>
          <w:lang w:val="el-GR"/>
        </w:rPr>
        <w:t xml:space="preserve"> </w:t>
      </w:r>
      <w:r w:rsidRPr="002743D8">
        <w:rPr>
          <w:lang w:val="el-GR"/>
        </w:rPr>
        <w:t>διαμόρφωση</w:t>
      </w:r>
      <w:r w:rsidRPr="00071F47">
        <w:rPr>
          <w:lang w:val="el-GR"/>
        </w:rPr>
        <w:t xml:space="preserve"> </w:t>
      </w:r>
      <w:r w:rsidRPr="002743D8">
        <w:rPr>
          <w:lang w:val="el-GR"/>
        </w:rPr>
        <w:t>του τελικού</w:t>
      </w:r>
      <w:r w:rsidRPr="00071F47">
        <w:rPr>
          <w:lang w:val="el-GR"/>
        </w:rPr>
        <w:t xml:space="preserve"> </w:t>
      </w:r>
      <w:r w:rsidRPr="002743D8">
        <w:rPr>
          <w:lang w:val="el-GR"/>
        </w:rPr>
        <w:t>άρθρου που θα</w:t>
      </w:r>
      <w:r w:rsidRPr="00071F47">
        <w:rPr>
          <w:lang w:val="el-GR"/>
        </w:rPr>
        <w:t xml:space="preserve"> </w:t>
      </w:r>
      <w:r w:rsidRPr="002743D8">
        <w:rPr>
          <w:lang w:val="el-GR"/>
        </w:rPr>
        <w:t>συμπεριληφθεί στα</w:t>
      </w:r>
      <w:r w:rsidRPr="00071F47">
        <w:rPr>
          <w:lang w:val="el-GR"/>
        </w:rPr>
        <w:t xml:space="preserve"> </w:t>
      </w:r>
      <w:r w:rsidRPr="002743D8">
        <w:rPr>
          <w:lang w:val="el-GR"/>
        </w:rPr>
        <w:t>πρακτικά</w:t>
      </w:r>
      <w:r>
        <w:rPr>
          <w:lang w:val="el-GR"/>
        </w:rPr>
        <w:t xml:space="preserve"> του Επιστημονικού Δελτίου (</w:t>
      </w:r>
      <w:r>
        <w:rPr>
          <w:lang w:val="en-US"/>
        </w:rPr>
        <w:t>Bulletin</w:t>
      </w:r>
      <w:r w:rsidRPr="002743D8">
        <w:rPr>
          <w:lang w:val="el-GR"/>
        </w:rPr>
        <w:t xml:space="preserve">) </w:t>
      </w:r>
      <w:r>
        <w:rPr>
          <w:lang w:val="el-GR"/>
        </w:rPr>
        <w:t>της ΣΘΕΤ</w:t>
      </w:r>
      <w:r w:rsidRPr="00071F47">
        <w:rPr>
          <w:lang w:val="el-GR"/>
        </w:rPr>
        <w:t xml:space="preserve">. </w:t>
      </w:r>
      <w:r w:rsidRPr="006F266B">
        <w:rPr>
          <w:lang w:val="el-GR"/>
        </w:rPr>
        <w:t>Επιπλέον</w:t>
      </w:r>
      <w:r w:rsidRPr="00071F47">
        <w:rPr>
          <w:lang w:val="el-GR"/>
        </w:rPr>
        <w:t xml:space="preserve"> </w:t>
      </w:r>
      <w:r w:rsidRPr="006F266B">
        <w:rPr>
          <w:lang w:val="el-GR"/>
        </w:rPr>
        <w:t>πληροφορίες σχετικά με την</w:t>
      </w:r>
      <w:r w:rsidRPr="00071F47">
        <w:rPr>
          <w:lang w:val="el-GR"/>
        </w:rPr>
        <w:t xml:space="preserve"> </w:t>
      </w:r>
      <w:r w:rsidRPr="006F266B">
        <w:rPr>
          <w:lang w:val="el-GR"/>
        </w:rPr>
        <w:t>διαδικασία υποβολής διατίθενται</w:t>
      </w:r>
      <w:r w:rsidRPr="00071F47">
        <w:rPr>
          <w:lang w:val="el-GR"/>
        </w:rPr>
        <w:t xml:space="preserve"> </w:t>
      </w:r>
      <w:r w:rsidRPr="006F266B">
        <w:rPr>
          <w:lang w:val="el-GR"/>
        </w:rPr>
        <w:t>στην προαναφερθείσα ιστοσελίδα</w:t>
      </w:r>
      <w:r w:rsidRPr="00071F47">
        <w:rPr>
          <w:lang w:val="el-GR"/>
        </w:rPr>
        <w:t xml:space="preserve">. </w:t>
      </w:r>
      <w:r>
        <w:rPr>
          <w:lang w:val="el-GR"/>
        </w:rPr>
        <w:t xml:space="preserve"> </w:t>
      </w:r>
    </w:p>
    <w:p w:rsidR="004F1D7F" w:rsidRPr="006141AE" w:rsidRDefault="004F1D7F" w:rsidP="004F1D7F">
      <w:pPr>
        <w:pStyle w:val="IEEEHeading2"/>
        <w:rPr>
          <w:lang w:val="el-GR"/>
        </w:rPr>
      </w:pPr>
      <w:r>
        <w:rPr>
          <w:lang w:val="el-GR"/>
        </w:rPr>
        <w:t>Διάταξη Σελίδας</w:t>
      </w:r>
    </w:p>
    <w:p w:rsidR="004F1D7F" w:rsidRDefault="004F1D7F" w:rsidP="004F1D7F">
      <w:pPr>
        <w:pStyle w:val="IEEEParagraph"/>
        <w:rPr>
          <w:lang w:val="el-GR"/>
        </w:rPr>
      </w:pPr>
      <w:r w:rsidRPr="00C7671D">
        <w:rPr>
          <w:rStyle w:val="hps"/>
          <w:lang w:val="el-GR"/>
        </w:rPr>
        <w:t>Το</w:t>
      </w:r>
      <w:r w:rsidRPr="00C7671D">
        <w:rPr>
          <w:lang w:val="el-GR"/>
        </w:rPr>
        <w:t xml:space="preserve"> </w:t>
      </w:r>
      <w:r w:rsidRPr="00C7671D">
        <w:rPr>
          <w:rStyle w:val="hps"/>
          <w:lang w:val="el-GR"/>
        </w:rPr>
        <w:t xml:space="preserve">μέγεθος </w:t>
      </w:r>
      <w:r>
        <w:rPr>
          <w:rStyle w:val="hps"/>
          <w:lang w:val="el-GR"/>
        </w:rPr>
        <w:t xml:space="preserve">της </w:t>
      </w:r>
      <w:r w:rsidRPr="00C7671D">
        <w:rPr>
          <w:rStyle w:val="hps"/>
          <w:lang w:val="el-GR"/>
        </w:rPr>
        <w:t>σελίδας</w:t>
      </w:r>
      <w:r w:rsidRPr="00C7671D">
        <w:rPr>
          <w:lang w:val="el-GR"/>
        </w:rPr>
        <w:t xml:space="preserve"> </w:t>
      </w:r>
      <w:r>
        <w:rPr>
          <w:lang w:val="el-GR"/>
        </w:rPr>
        <w:t>του</w:t>
      </w:r>
      <w:r w:rsidRPr="00C7671D">
        <w:rPr>
          <w:lang w:val="el-GR"/>
        </w:rPr>
        <w:t xml:space="preserve"> </w:t>
      </w:r>
      <w:r>
        <w:rPr>
          <w:rStyle w:val="hps"/>
          <w:lang w:val="el-GR"/>
        </w:rPr>
        <w:t>κειμένου</w:t>
      </w:r>
      <w:r w:rsidRPr="00C7671D">
        <w:rPr>
          <w:rStyle w:val="hps"/>
          <w:lang w:val="el-GR"/>
        </w:rPr>
        <w:t xml:space="preserve"> είναι</w:t>
      </w:r>
      <w:r>
        <w:rPr>
          <w:rStyle w:val="hps"/>
          <w:lang w:val="el-GR"/>
        </w:rPr>
        <w:t xml:space="preserve"> Α4</w:t>
      </w:r>
      <w:r w:rsidRPr="00C7671D">
        <w:rPr>
          <w:lang w:val="el-GR"/>
        </w:rPr>
        <w:t>,</w:t>
      </w:r>
      <w:r>
        <w:rPr>
          <w:lang w:val="el-GR"/>
        </w:rPr>
        <w:t xml:space="preserve"> το πλάτος της</w:t>
      </w:r>
      <w:r w:rsidRPr="00C7671D">
        <w:rPr>
          <w:lang w:val="el-GR"/>
        </w:rPr>
        <w:t xml:space="preserve"> </w:t>
      </w:r>
      <w:r w:rsidRPr="00C7671D">
        <w:rPr>
          <w:rStyle w:val="hps"/>
          <w:lang w:val="el-GR"/>
        </w:rPr>
        <w:t>οποία</w:t>
      </w:r>
      <w:r>
        <w:rPr>
          <w:rStyle w:val="hps"/>
          <w:lang w:val="el-GR"/>
        </w:rPr>
        <w:t>ς</w:t>
      </w:r>
      <w:r w:rsidRPr="00C7671D">
        <w:rPr>
          <w:lang w:val="el-GR"/>
        </w:rPr>
        <w:t xml:space="preserve"> </w:t>
      </w:r>
      <w:r w:rsidRPr="00C7671D">
        <w:rPr>
          <w:rStyle w:val="hps"/>
          <w:lang w:val="el-GR"/>
        </w:rPr>
        <w:t>αντιστοιχεί</w:t>
      </w:r>
      <w:r w:rsidRPr="00C7671D">
        <w:rPr>
          <w:lang w:val="el-GR"/>
        </w:rPr>
        <w:t xml:space="preserve"> </w:t>
      </w:r>
      <w:r w:rsidRPr="00C7671D">
        <w:rPr>
          <w:rStyle w:val="hps"/>
          <w:lang w:val="el-GR"/>
        </w:rPr>
        <w:t>σε 210 χιλιοστ</w:t>
      </w:r>
      <w:r>
        <w:rPr>
          <w:rStyle w:val="hps"/>
          <w:lang w:val="el-GR"/>
        </w:rPr>
        <w:t>ά</w:t>
      </w:r>
      <w:r w:rsidRPr="00C7671D">
        <w:rPr>
          <w:lang w:val="el-GR"/>
        </w:rPr>
        <w:t xml:space="preserve"> </w:t>
      </w:r>
      <w:r w:rsidRPr="00C7671D">
        <w:rPr>
          <w:rStyle w:val="hps"/>
          <w:lang w:val="el-GR"/>
        </w:rPr>
        <w:t>και</w:t>
      </w:r>
      <w:r w:rsidRPr="00C7671D">
        <w:rPr>
          <w:lang w:val="el-GR"/>
        </w:rPr>
        <w:t xml:space="preserve"> </w:t>
      </w:r>
      <w:r>
        <w:rPr>
          <w:lang w:val="el-GR"/>
        </w:rPr>
        <w:t xml:space="preserve">το </w:t>
      </w:r>
      <w:r w:rsidRPr="00C7671D">
        <w:rPr>
          <w:rStyle w:val="hps"/>
          <w:lang w:val="el-GR"/>
        </w:rPr>
        <w:t>μήκος</w:t>
      </w:r>
      <w:r>
        <w:rPr>
          <w:rStyle w:val="hps"/>
          <w:lang w:val="el-GR"/>
        </w:rPr>
        <w:t xml:space="preserve"> της σε</w:t>
      </w:r>
      <w:r w:rsidRPr="00C7671D">
        <w:rPr>
          <w:lang w:val="el-GR"/>
        </w:rPr>
        <w:t xml:space="preserve"> </w:t>
      </w:r>
      <w:r w:rsidRPr="00C7671D">
        <w:rPr>
          <w:rStyle w:val="hps"/>
          <w:lang w:val="el-GR"/>
        </w:rPr>
        <w:t>297 χιλιοστά</w:t>
      </w:r>
      <w:r w:rsidRPr="00C7671D">
        <w:rPr>
          <w:lang w:val="el-GR"/>
        </w:rPr>
        <w:t xml:space="preserve">. </w:t>
      </w:r>
      <w:r w:rsidRPr="00C7671D">
        <w:rPr>
          <w:rStyle w:val="hps"/>
          <w:lang w:val="el-GR"/>
        </w:rPr>
        <w:t>Τα περιθώρια</w:t>
      </w:r>
      <w:r w:rsidRPr="00C7671D">
        <w:rPr>
          <w:lang w:val="el-GR"/>
        </w:rPr>
        <w:t xml:space="preserve"> </w:t>
      </w:r>
      <w:r w:rsidRPr="00C7671D">
        <w:rPr>
          <w:rStyle w:val="hps"/>
          <w:lang w:val="el-GR"/>
        </w:rPr>
        <w:t>πρέπει να είναι</w:t>
      </w:r>
      <w:r w:rsidRPr="00C7671D">
        <w:rPr>
          <w:lang w:val="el-GR"/>
        </w:rPr>
        <w:t>:</w:t>
      </w:r>
    </w:p>
    <w:p w:rsidR="004F1D7F" w:rsidRDefault="004F1D7F" w:rsidP="004F1D7F">
      <w:pPr>
        <w:pStyle w:val="IEEEParagraph"/>
        <w:numPr>
          <w:ilvl w:val="0"/>
          <w:numId w:val="8"/>
        </w:numPr>
        <w:ind w:left="284" w:hanging="284"/>
        <w:rPr>
          <w:lang w:val="el-GR"/>
        </w:rPr>
      </w:pPr>
      <w:r>
        <w:rPr>
          <w:rStyle w:val="hps"/>
          <w:lang w:val="el-GR"/>
        </w:rPr>
        <w:t xml:space="preserve">Άνω </w:t>
      </w:r>
      <w:r w:rsidRPr="00C7671D">
        <w:rPr>
          <w:rStyle w:val="hps"/>
          <w:lang w:val="el-GR"/>
        </w:rPr>
        <w:t>=</w:t>
      </w:r>
      <w:r w:rsidRPr="00C7671D">
        <w:rPr>
          <w:lang w:val="el-GR"/>
        </w:rPr>
        <w:t xml:space="preserve"> </w:t>
      </w:r>
      <w:r>
        <w:rPr>
          <w:rStyle w:val="hps"/>
          <w:lang w:val="el-GR"/>
        </w:rPr>
        <w:t>2</w:t>
      </w:r>
      <w:r>
        <w:rPr>
          <w:rStyle w:val="hps"/>
          <w:lang w:val="en-US"/>
        </w:rPr>
        <w:t>0</w:t>
      </w:r>
      <w:r w:rsidRPr="00C7671D">
        <w:rPr>
          <w:rStyle w:val="hps"/>
          <w:lang w:val="el-GR"/>
        </w:rPr>
        <w:t xml:space="preserve"> χιλιοστά</w:t>
      </w:r>
      <w:r>
        <w:rPr>
          <w:lang w:val="el-GR"/>
        </w:rPr>
        <w:t>.</w:t>
      </w:r>
    </w:p>
    <w:p w:rsidR="004F1D7F" w:rsidRDefault="004F1D7F" w:rsidP="004F1D7F">
      <w:pPr>
        <w:pStyle w:val="IEEEParagraph"/>
        <w:numPr>
          <w:ilvl w:val="0"/>
          <w:numId w:val="8"/>
        </w:numPr>
        <w:ind w:left="284" w:hanging="284"/>
        <w:rPr>
          <w:lang w:val="el-GR"/>
        </w:rPr>
      </w:pPr>
      <w:r w:rsidRPr="002A2426">
        <w:rPr>
          <w:rStyle w:val="hps"/>
          <w:lang w:val="el-GR"/>
        </w:rPr>
        <w:t>Κάτω</w:t>
      </w:r>
      <w:r>
        <w:rPr>
          <w:rStyle w:val="hps"/>
          <w:lang w:val="el-GR"/>
        </w:rPr>
        <w:t xml:space="preserve"> </w:t>
      </w:r>
      <w:r w:rsidRPr="002A2426">
        <w:rPr>
          <w:rStyle w:val="hps"/>
          <w:lang w:val="el-GR"/>
        </w:rPr>
        <w:t>=</w:t>
      </w:r>
      <w:r>
        <w:rPr>
          <w:rStyle w:val="hps"/>
          <w:lang w:val="el-GR"/>
        </w:rPr>
        <w:t xml:space="preserve"> 2</w:t>
      </w:r>
      <w:r>
        <w:rPr>
          <w:rStyle w:val="hps"/>
          <w:lang w:val="en-US"/>
        </w:rPr>
        <w:t>0</w:t>
      </w:r>
      <w:r>
        <w:rPr>
          <w:rStyle w:val="hps"/>
          <w:lang w:val="el-GR"/>
        </w:rPr>
        <w:t xml:space="preserve"> </w:t>
      </w:r>
      <w:r w:rsidRPr="002A2426">
        <w:rPr>
          <w:rStyle w:val="hps"/>
          <w:lang w:val="el-GR"/>
        </w:rPr>
        <w:t>χιλιο</w:t>
      </w:r>
      <w:r>
        <w:rPr>
          <w:rStyle w:val="hps"/>
          <w:lang w:val="el-GR"/>
        </w:rPr>
        <w:t>στά</w:t>
      </w:r>
      <w:r>
        <w:rPr>
          <w:lang w:val="el-GR"/>
        </w:rPr>
        <w:t>.</w:t>
      </w:r>
    </w:p>
    <w:p w:rsidR="004F1D7F" w:rsidRDefault="004F1D7F" w:rsidP="004F1D7F">
      <w:pPr>
        <w:pStyle w:val="IEEEParagraph"/>
        <w:numPr>
          <w:ilvl w:val="0"/>
          <w:numId w:val="8"/>
        </w:numPr>
        <w:ind w:left="284" w:hanging="284"/>
        <w:rPr>
          <w:lang w:val="el-GR"/>
        </w:rPr>
      </w:pPr>
      <w:r w:rsidRPr="002A2426">
        <w:rPr>
          <w:rStyle w:val="hps"/>
          <w:lang w:val="el-GR"/>
        </w:rPr>
        <w:t>Αριστερά</w:t>
      </w:r>
      <w:r>
        <w:rPr>
          <w:rStyle w:val="hps"/>
          <w:lang w:val="el-GR"/>
        </w:rPr>
        <w:t xml:space="preserve"> = </w:t>
      </w:r>
      <w:r w:rsidRPr="002A2426">
        <w:rPr>
          <w:rStyle w:val="hps"/>
          <w:lang w:val="el-GR"/>
        </w:rPr>
        <w:t>Δεξιά</w:t>
      </w:r>
      <w:r>
        <w:rPr>
          <w:rStyle w:val="hps"/>
          <w:lang w:val="el-GR"/>
        </w:rPr>
        <w:t xml:space="preserve"> </w:t>
      </w:r>
      <w:r w:rsidRPr="002A2426">
        <w:rPr>
          <w:rStyle w:val="hps"/>
          <w:lang w:val="el-GR"/>
        </w:rPr>
        <w:t>=</w:t>
      </w:r>
      <w:r>
        <w:rPr>
          <w:rStyle w:val="hps"/>
          <w:lang w:val="el-GR"/>
        </w:rPr>
        <w:t xml:space="preserve"> 2</w:t>
      </w:r>
      <w:r>
        <w:rPr>
          <w:rStyle w:val="hps"/>
          <w:lang w:val="en-US"/>
        </w:rPr>
        <w:t>0</w:t>
      </w:r>
      <w:r w:rsidRPr="002A2426">
        <w:rPr>
          <w:rStyle w:val="hps"/>
          <w:lang w:val="el-GR"/>
        </w:rPr>
        <w:t xml:space="preserve"> χιλιοστά</w:t>
      </w:r>
      <w:r>
        <w:rPr>
          <w:lang w:val="el-GR"/>
        </w:rPr>
        <w:t>.</w:t>
      </w:r>
    </w:p>
    <w:p w:rsidR="004F1D7F" w:rsidRDefault="004F1D7F" w:rsidP="004F1D7F">
      <w:pPr>
        <w:pStyle w:val="IEEEParagraph"/>
        <w:ind w:firstLine="0"/>
        <w:rPr>
          <w:rStyle w:val="hps"/>
          <w:lang w:val="el-GR"/>
        </w:rPr>
      </w:pPr>
      <w:r w:rsidRPr="002A2426">
        <w:rPr>
          <w:rStyle w:val="hps"/>
          <w:lang w:val="el-GR"/>
        </w:rPr>
        <w:t>Ο χώρος</w:t>
      </w:r>
      <w:r w:rsidRPr="002A2426">
        <w:rPr>
          <w:lang w:val="el-GR"/>
        </w:rPr>
        <w:t xml:space="preserve"> </w:t>
      </w:r>
      <w:r w:rsidRPr="002A2426">
        <w:rPr>
          <w:rStyle w:val="hps"/>
          <w:lang w:val="el-GR"/>
        </w:rPr>
        <w:t>μεταξύ των στηλών</w:t>
      </w:r>
      <w:r w:rsidRPr="002A2426">
        <w:rPr>
          <w:lang w:val="el-GR"/>
        </w:rPr>
        <w:t xml:space="preserve"> </w:t>
      </w:r>
      <w:r w:rsidRPr="002A2426">
        <w:rPr>
          <w:rStyle w:val="hps"/>
          <w:lang w:val="el-GR"/>
        </w:rPr>
        <w:t>είναι</w:t>
      </w:r>
      <w:r w:rsidRPr="002A2426">
        <w:rPr>
          <w:lang w:val="el-GR"/>
        </w:rPr>
        <w:t xml:space="preserve"> </w:t>
      </w:r>
      <w:r>
        <w:rPr>
          <w:rStyle w:val="hps"/>
          <w:lang w:val="el-GR"/>
        </w:rPr>
        <w:t>6</w:t>
      </w:r>
      <w:r w:rsidRPr="002A2426">
        <w:rPr>
          <w:rStyle w:val="hps"/>
          <w:lang w:val="el-GR"/>
        </w:rPr>
        <w:t xml:space="preserve"> χιλιοστά,</w:t>
      </w:r>
      <w:r w:rsidRPr="002A2426">
        <w:rPr>
          <w:lang w:val="el-GR"/>
        </w:rPr>
        <w:t xml:space="preserve"> </w:t>
      </w:r>
      <w:r w:rsidRPr="002A2426">
        <w:rPr>
          <w:rStyle w:val="hps"/>
          <w:lang w:val="el-GR"/>
        </w:rPr>
        <w:t>η οποία καθορίζει</w:t>
      </w:r>
      <w:r w:rsidRPr="002A2426">
        <w:rPr>
          <w:lang w:val="el-GR"/>
        </w:rPr>
        <w:t xml:space="preserve"> </w:t>
      </w:r>
      <w:r w:rsidRPr="002A2426">
        <w:rPr>
          <w:rStyle w:val="hps"/>
          <w:lang w:val="el-GR"/>
        </w:rPr>
        <w:t>το πλάτος</w:t>
      </w:r>
      <w:r w:rsidRPr="002A2426">
        <w:rPr>
          <w:lang w:val="el-GR"/>
        </w:rPr>
        <w:t xml:space="preserve"> </w:t>
      </w:r>
      <w:r w:rsidRPr="002A2426">
        <w:rPr>
          <w:rStyle w:val="hps"/>
          <w:lang w:val="el-GR"/>
        </w:rPr>
        <w:t>της κάθε</w:t>
      </w:r>
      <w:r w:rsidRPr="002A2426">
        <w:rPr>
          <w:lang w:val="el-GR"/>
        </w:rPr>
        <w:t xml:space="preserve"> </w:t>
      </w:r>
      <w:r w:rsidRPr="002A2426">
        <w:rPr>
          <w:rStyle w:val="hps"/>
          <w:lang w:val="el-GR"/>
        </w:rPr>
        <w:t>στήλης</w:t>
      </w:r>
      <w:r w:rsidRPr="002A2426">
        <w:rPr>
          <w:lang w:val="el-GR"/>
        </w:rPr>
        <w:t xml:space="preserve"> </w:t>
      </w:r>
      <w:r w:rsidRPr="002A2426">
        <w:rPr>
          <w:rStyle w:val="hps"/>
          <w:lang w:val="el-GR"/>
        </w:rPr>
        <w:t>σε</w:t>
      </w:r>
      <w:r w:rsidRPr="002A2426">
        <w:rPr>
          <w:lang w:val="el-GR"/>
        </w:rPr>
        <w:t xml:space="preserve"> </w:t>
      </w:r>
      <w:r>
        <w:rPr>
          <w:rStyle w:val="hps"/>
          <w:lang w:val="el-GR"/>
        </w:rPr>
        <w:t>8</w:t>
      </w:r>
      <w:r w:rsidRPr="00BA1BD5">
        <w:rPr>
          <w:rStyle w:val="hps"/>
          <w:lang w:val="el-GR"/>
        </w:rPr>
        <w:t>2</w:t>
      </w:r>
      <w:r w:rsidRPr="002A2426">
        <w:rPr>
          <w:rStyle w:val="hps"/>
          <w:lang w:val="el-GR"/>
        </w:rPr>
        <w:t xml:space="preserve"> χιλιοστά.</w:t>
      </w:r>
    </w:p>
    <w:p w:rsidR="004F1D7F" w:rsidRPr="00FC709D" w:rsidRDefault="004F1D7F" w:rsidP="004F1D7F">
      <w:pPr>
        <w:pStyle w:val="IEEEHeading1"/>
        <w:tabs>
          <w:tab w:val="clear" w:pos="1848"/>
        </w:tabs>
        <w:jc w:val="left"/>
        <w:rPr>
          <w:b/>
        </w:rPr>
      </w:pPr>
      <w:r>
        <w:rPr>
          <w:b/>
          <w:lang w:val="el-GR"/>
        </w:rPr>
        <w:t>Σελιδοποιηση</w:t>
      </w:r>
    </w:p>
    <w:p w:rsidR="004F1D7F" w:rsidRPr="00C043E0" w:rsidRDefault="004F1D7F" w:rsidP="004F1D7F">
      <w:pPr>
        <w:pStyle w:val="IEEEParagraph"/>
        <w:ind w:firstLine="284"/>
        <w:rPr>
          <w:rStyle w:val="hps"/>
          <w:lang w:val="el-GR"/>
        </w:rPr>
      </w:pPr>
      <w:r w:rsidRPr="0045643E">
        <w:rPr>
          <w:rStyle w:val="hps"/>
          <w:lang w:val="el-GR"/>
        </w:rPr>
        <w:t>Όλες οι παράγραφοι</w:t>
      </w:r>
      <w:r w:rsidRPr="0045643E">
        <w:rPr>
          <w:lang w:val="el-GR"/>
        </w:rPr>
        <w:t xml:space="preserve"> </w:t>
      </w:r>
      <w:r w:rsidRPr="0045643E">
        <w:rPr>
          <w:rStyle w:val="hps"/>
          <w:lang w:val="el-GR"/>
        </w:rPr>
        <w:t>θα πρέπει</w:t>
      </w:r>
      <w:r w:rsidRPr="0045643E">
        <w:rPr>
          <w:lang w:val="el-GR"/>
        </w:rPr>
        <w:t xml:space="preserve"> </w:t>
      </w:r>
      <w:r w:rsidRPr="0045643E">
        <w:rPr>
          <w:rStyle w:val="hps"/>
          <w:lang w:val="el-GR"/>
        </w:rPr>
        <w:t xml:space="preserve">να </w:t>
      </w:r>
      <w:r>
        <w:rPr>
          <w:rStyle w:val="hps"/>
          <w:lang w:val="el-GR"/>
        </w:rPr>
        <w:t>έχουν πλήρη στοίχιση και αρχική εσοχή ίση με</w:t>
      </w:r>
      <w:r w:rsidRPr="0045643E">
        <w:rPr>
          <w:lang w:val="el-GR"/>
        </w:rPr>
        <w:t xml:space="preserve"> </w:t>
      </w:r>
      <w:r w:rsidRPr="0045643E">
        <w:rPr>
          <w:rStyle w:val="hps"/>
          <w:lang w:val="el-GR"/>
        </w:rPr>
        <w:t>5 χιλιοστά</w:t>
      </w:r>
      <w:r w:rsidRPr="00E93450">
        <w:rPr>
          <w:rStyle w:val="hps"/>
          <w:lang w:val="el-GR"/>
        </w:rPr>
        <w:t>.</w:t>
      </w:r>
    </w:p>
    <w:p w:rsidR="004F1D7F" w:rsidRDefault="004F1D7F" w:rsidP="004F1D7F">
      <w:pPr>
        <w:pStyle w:val="IEEEParagraph"/>
        <w:ind w:firstLine="0"/>
        <w:rPr>
          <w:lang w:val="el-GR"/>
        </w:rPr>
      </w:pPr>
      <w:r>
        <w:rPr>
          <w:rStyle w:val="hps"/>
          <w:lang w:val="el-GR"/>
        </w:rPr>
        <w:t xml:space="preserve">   Για τ</w:t>
      </w:r>
      <w:r w:rsidRPr="0045643E">
        <w:rPr>
          <w:rStyle w:val="hps"/>
          <w:lang w:val="el-GR"/>
        </w:rPr>
        <w:t>ο</w:t>
      </w:r>
      <w:r w:rsidRPr="0045643E">
        <w:rPr>
          <w:lang w:val="el-GR"/>
        </w:rPr>
        <w:t xml:space="preserve"> </w:t>
      </w:r>
      <w:r w:rsidRPr="0045643E">
        <w:rPr>
          <w:rStyle w:val="hps"/>
          <w:lang w:val="el-GR"/>
        </w:rPr>
        <w:t>σύνολο του</w:t>
      </w:r>
      <w:r w:rsidRPr="0045643E">
        <w:rPr>
          <w:lang w:val="el-GR"/>
        </w:rPr>
        <w:t xml:space="preserve"> </w:t>
      </w:r>
      <w:r>
        <w:rPr>
          <w:rStyle w:val="hps"/>
          <w:lang w:val="el-GR"/>
        </w:rPr>
        <w:t>κειμένου</w:t>
      </w:r>
      <w:r w:rsidRPr="0045643E">
        <w:rPr>
          <w:rStyle w:val="hps"/>
          <w:lang w:val="el-GR"/>
        </w:rPr>
        <w:t xml:space="preserve"> θα πρέπει να</w:t>
      </w:r>
      <w:r w:rsidRPr="0045643E">
        <w:rPr>
          <w:lang w:val="el-GR"/>
        </w:rPr>
        <w:t xml:space="preserve"> </w:t>
      </w:r>
      <w:r>
        <w:rPr>
          <w:lang w:val="el-GR"/>
        </w:rPr>
        <w:t xml:space="preserve">έχει γίνει χρήση της γραμματοσειράς </w:t>
      </w:r>
      <w:r>
        <w:rPr>
          <w:rStyle w:val="hps"/>
        </w:rPr>
        <w:t>Times</w:t>
      </w:r>
      <w:r w:rsidRPr="0045643E">
        <w:rPr>
          <w:rStyle w:val="hps"/>
          <w:lang w:val="el-GR"/>
        </w:rPr>
        <w:t xml:space="preserve"> </w:t>
      </w:r>
      <w:r>
        <w:rPr>
          <w:rStyle w:val="hps"/>
        </w:rPr>
        <w:t>New</w:t>
      </w:r>
      <w:r w:rsidRPr="0045643E">
        <w:rPr>
          <w:rStyle w:val="hps"/>
          <w:lang w:val="el-GR"/>
        </w:rPr>
        <w:t xml:space="preserve"> </w:t>
      </w:r>
      <w:r>
        <w:rPr>
          <w:rStyle w:val="hps"/>
        </w:rPr>
        <w:t>Roman</w:t>
      </w:r>
      <w:r w:rsidRPr="0045643E">
        <w:rPr>
          <w:lang w:val="el-GR"/>
        </w:rPr>
        <w:t xml:space="preserve">. </w:t>
      </w:r>
      <w:r>
        <w:rPr>
          <w:lang w:val="el-GR"/>
        </w:rPr>
        <w:t>Το</w:t>
      </w:r>
      <w:r w:rsidRPr="008E3EE7">
        <w:rPr>
          <w:rStyle w:val="hps"/>
          <w:lang w:val="el-GR"/>
        </w:rPr>
        <w:t xml:space="preserve"> </w:t>
      </w:r>
      <w:r>
        <w:rPr>
          <w:rStyle w:val="hps"/>
          <w:lang w:val="el-GR"/>
        </w:rPr>
        <w:t xml:space="preserve">προτεινόμενο μέγεθος γραμματοσειράς, για κάθε περίπτωση, </w:t>
      </w:r>
      <w:r w:rsidRPr="008E3EE7">
        <w:rPr>
          <w:rStyle w:val="hps"/>
          <w:lang w:val="el-GR"/>
        </w:rPr>
        <w:t>συνοψίζ</w:t>
      </w:r>
      <w:r>
        <w:rPr>
          <w:rStyle w:val="hps"/>
          <w:lang w:val="el-GR"/>
        </w:rPr>
        <w:t xml:space="preserve">εται </w:t>
      </w:r>
      <w:r w:rsidRPr="008E3EE7">
        <w:rPr>
          <w:rStyle w:val="hps"/>
          <w:lang w:val="el-GR"/>
        </w:rPr>
        <w:t>στον Πίνακα</w:t>
      </w:r>
      <w:r w:rsidRPr="008E3EE7">
        <w:rPr>
          <w:lang w:val="el-GR"/>
        </w:rPr>
        <w:t xml:space="preserve"> </w:t>
      </w:r>
      <w:r>
        <w:rPr>
          <w:rStyle w:val="hps"/>
        </w:rPr>
        <w:t>I</w:t>
      </w:r>
      <w:r w:rsidRPr="008E3EE7">
        <w:rPr>
          <w:rStyle w:val="hps"/>
          <w:lang w:val="el-GR"/>
        </w:rPr>
        <w:t>.</w:t>
      </w:r>
    </w:p>
    <w:p w:rsidR="004F1D7F" w:rsidRPr="00145759" w:rsidRDefault="004F1D7F" w:rsidP="004F1D7F">
      <w:pPr>
        <w:pStyle w:val="IEEEHeading2"/>
        <w:numPr>
          <w:ilvl w:val="0"/>
          <w:numId w:val="3"/>
        </w:numPr>
        <w:rPr>
          <w:lang w:val="el-GR"/>
        </w:rPr>
      </w:pPr>
      <w:r>
        <w:rPr>
          <w:lang w:val="el-GR"/>
        </w:rPr>
        <w:t>Λεπτομέρειες για τον Τίτλο και τον Συγγραφέα</w:t>
      </w:r>
    </w:p>
    <w:p w:rsidR="004F1D7F" w:rsidRDefault="004F1D7F" w:rsidP="004F1D7F">
      <w:pPr>
        <w:pStyle w:val="IEEEParagraph"/>
        <w:ind w:firstLine="284"/>
        <w:rPr>
          <w:lang w:val="el-GR"/>
        </w:rPr>
      </w:pPr>
      <w:r>
        <w:rPr>
          <w:lang w:val="el-GR"/>
        </w:rPr>
        <w:t xml:space="preserve">Για τον τίτλο θα πρέπει να υιοθετηθεί γραμματοσειρά </w:t>
      </w:r>
      <w:r>
        <w:rPr>
          <w:rStyle w:val="hps"/>
        </w:rPr>
        <w:t>Times</w:t>
      </w:r>
      <w:r w:rsidRPr="0045643E">
        <w:rPr>
          <w:rStyle w:val="hps"/>
          <w:lang w:val="el-GR"/>
        </w:rPr>
        <w:t xml:space="preserve"> </w:t>
      </w:r>
      <w:r>
        <w:rPr>
          <w:rStyle w:val="hps"/>
        </w:rPr>
        <w:t>New</w:t>
      </w:r>
      <w:r w:rsidRPr="0045643E">
        <w:rPr>
          <w:rStyle w:val="hps"/>
          <w:lang w:val="el-GR"/>
        </w:rPr>
        <w:t xml:space="preserve"> </w:t>
      </w:r>
      <w:r>
        <w:rPr>
          <w:rStyle w:val="hps"/>
        </w:rPr>
        <w:t>Roman</w:t>
      </w:r>
      <w:r>
        <w:rPr>
          <w:lang w:val="el-GR"/>
        </w:rPr>
        <w:t xml:space="preserve"> μεγέθους 24</w:t>
      </w:r>
      <w:r>
        <w:rPr>
          <w:lang w:val="en-US"/>
        </w:rPr>
        <w:t>pt</w:t>
      </w:r>
      <w:r>
        <w:rPr>
          <w:lang w:val="el-GR"/>
        </w:rPr>
        <w:t>. Ο τίτλος</w:t>
      </w:r>
      <w:r w:rsidRPr="00934630">
        <w:rPr>
          <w:lang w:val="el-GR"/>
        </w:rPr>
        <w:t xml:space="preserve"> </w:t>
      </w:r>
      <w:r>
        <w:rPr>
          <w:lang w:val="el-GR"/>
        </w:rPr>
        <w:t>θα είναι αναπτυγμένος σε μια μόνο στήλη. Όλες οι λέξεις θα ξεκινούν με κεφαλαία γράμματα εκτός από τις συνδετικές λέξεις.</w:t>
      </w:r>
    </w:p>
    <w:p w:rsidR="004F1D7F" w:rsidRPr="00C018D3" w:rsidRDefault="004F1D7F" w:rsidP="004F1D7F">
      <w:pPr>
        <w:pStyle w:val="IEEEParagraph"/>
        <w:ind w:firstLine="284"/>
        <w:rPr>
          <w:lang w:val="el-GR"/>
        </w:rPr>
      </w:pPr>
      <w:r>
        <w:rPr>
          <w:rStyle w:val="hps"/>
          <w:lang w:val="el-GR"/>
        </w:rPr>
        <w:lastRenderedPageBreak/>
        <w:t>Τα ονόματα των σ</w:t>
      </w:r>
      <w:r w:rsidRPr="00B012FA">
        <w:rPr>
          <w:rStyle w:val="hps"/>
          <w:lang w:val="el-GR"/>
        </w:rPr>
        <w:t>υγγραφέ</w:t>
      </w:r>
      <w:r>
        <w:rPr>
          <w:rStyle w:val="hps"/>
          <w:lang w:val="el-GR"/>
        </w:rPr>
        <w:t>ων (πρώτα το όνομα του προπτ. ή μεταπτ. φοιτητή και κατόπιν το όνομα του επιβλέποντος μέλους ΣΕΠ) θα</w:t>
      </w:r>
      <w:r w:rsidRPr="00B012FA">
        <w:rPr>
          <w:lang w:val="el-GR"/>
        </w:rPr>
        <w:t xml:space="preserve"> </w:t>
      </w:r>
      <w:r w:rsidRPr="00B012FA">
        <w:rPr>
          <w:rStyle w:val="hps"/>
          <w:lang w:val="el-GR"/>
        </w:rPr>
        <w:t xml:space="preserve">πρέπει να </w:t>
      </w:r>
      <w:r>
        <w:rPr>
          <w:rStyle w:val="hps"/>
          <w:lang w:val="el-GR"/>
        </w:rPr>
        <w:t>έχουν μέγεθος</w:t>
      </w:r>
      <w:r w:rsidRPr="00B012FA">
        <w:rPr>
          <w:rStyle w:val="hps"/>
          <w:lang w:val="el-GR"/>
        </w:rPr>
        <w:t xml:space="preserve"> γραμματοσειράς 11</w:t>
      </w:r>
      <w:r>
        <w:rPr>
          <w:rStyle w:val="hps"/>
        </w:rPr>
        <w:t>pt</w:t>
      </w:r>
      <w:r>
        <w:rPr>
          <w:rStyle w:val="hps"/>
          <w:lang w:val="el-GR"/>
        </w:rPr>
        <w:t>. Τα στοιχεία επικοινωνίας θα πρέπει να έχουν μέγεθος</w:t>
      </w:r>
      <w:r w:rsidRPr="00B012FA">
        <w:rPr>
          <w:rStyle w:val="hps"/>
          <w:lang w:val="el-GR"/>
        </w:rPr>
        <w:t xml:space="preserve"> γραμματοσειράς</w:t>
      </w:r>
      <w:r>
        <w:rPr>
          <w:rStyle w:val="hps"/>
          <w:lang w:val="el-GR"/>
        </w:rPr>
        <w:t xml:space="preserve"> </w:t>
      </w:r>
      <w:r w:rsidRPr="00B02FA7">
        <w:rPr>
          <w:rStyle w:val="hps"/>
          <w:lang w:val="el-GR"/>
        </w:rPr>
        <w:t>9</w:t>
      </w:r>
      <w:r>
        <w:rPr>
          <w:rStyle w:val="hps"/>
          <w:lang w:val="en-US"/>
        </w:rPr>
        <w:t>pt</w:t>
      </w:r>
      <w:r>
        <w:rPr>
          <w:rStyle w:val="hps"/>
          <w:lang w:val="el-GR"/>
        </w:rPr>
        <w:t xml:space="preserve">. </w:t>
      </w:r>
      <w:r>
        <w:rPr>
          <w:rStyle w:val="hps"/>
          <w:lang w:val="en-US"/>
        </w:rPr>
        <w:t>O</w:t>
      </w:r>
      <w:r>
        <w:rPr>
          <w:rStyle w:val="hps"/>
          <w:lang w:val="el-GR"/>
        </w:rPr>
        <w:t>ι</w:t>
      </w:r>
      <w:r w:rsidRPr="00B012FA">
        <w:rPr>
          <w:lang w:val="el-GR"/>
        </w:rPr>
        <w:t xml:space="preserve"> </w:t>
      </w:r>
      <w:r w:rsidRPr="00B012FA">
        <w:rPr>
          <w:rStyle w:val="hps"/>
          <w:lang w:val="el-GR"/>
        </w:rPr>
        <w:t>πληροφορίες</w:t>
      </w:r>
      <w:r>
        <w:rPr>
          <w:rStyle w:val="hps"/>
          <w:lang w:val="el-GR"/>
        </w:rPr>
        <w:t xml:space="preserve"> που αφορούν στους συγγραφείς θα αναφέρουν υποχρεωτικώς τις ιδιότητες που σχετίζονται με το ΕΑΠ, π.χ.</w:t>
      </w:r>
      <w:r w:rsidRPr="00B012FA">
        <w:rPr>
          <w:lang w:val="el-GR"/>
        </w:rPr>
        <w:t xml:space="preserve"> </w:t>
      </w:r>
      <w:r>
        <w:rPr>
          <w:lang w:val="el-GR"/>
        </w:rPr>
        <w:t xml:space="preserve">Μεταπτ. Φοιτητής ΔΧΤ/ΣΘΕΤ, ΕΑΠ και Μέλος ΣΕΠ ΔΧΤ/ΣΘΕΤ ΕΑΠ, για τον πρώτο και τον δεύτερο συγγραφέα, αντίστοιχα. Επίσης, θα αναγράφεται υποχρεωτικά το </w:t>
      </w:r>
      <w:r>
        <w:rPr>
          <w:lang w:val="en-US"/>
        </w:rPr>
        <w:t>email</w:t>
      </w:r>
      <w:r w:rsidRPr="00C018D3">
        <w:rPr>
          <w:lang w:val="el-GR"/>
        </w:rPr>
        <w:t xml:space="preserve"> </w:t>
      </w:r>
      <w:r>
        <w:rPr>
          <w:lang w:val="el-GR"/>
        </w:rPr>
        <w:t>ΕΑΠ για τον πρώτο συγγραφέα.</w:t>
      </w:r>
    </w:p>
    <w:p w:rsidR="004F1D7F" w:rsidRDefault="004F1D7F" w:rsidP="004F1D7F">
      <w:pPr>
        <w:pStyle w:val="IEEEParagraph"/>
        <w:ind w:right="-80" w:firstLine="0"/>
        <w:rPr>
          <w:lang w:val="el-GR"/>
        </w:rPr>
      </w:pPr>
      <w:r w:rsidRPr="00B14E5E">
        <w:rPr>
          <w:lang w:val="el-GR"/>
        </w:rPr>
        <w:t xml:space="preserve">   </w:t>
      </w:r>
    </w:p>
    <w:p w:rsidR="004F1D7F" w:rsidRDefault="004F1D7F" w:rsidP="004F1D7F">
      <w:pPr>
        <w:pStyle w:val="IEEEParagraph"/>
        <w:ind w:right="-80" w:firstLine="0"/>
        <w:rPr>
          <w:lang w:val="el-GR"/>
        </w:rPr>
      </w:pPr>
    </w:p>
    <w:p w:rsidR="004F1D7F" w:rsidRPr="00750A0D" w:rsidRDefault="004F1D7F" w:rsidP="004F1D7F">
      <w:pPr>
        <w:pStyle w:val="IEEETableCaption"/>
        <w:rPr>
          <w:lang w:val="el-GR"/>
        </w:rPr>
      </w:pPr>
      <w:r>
        <w:rPr>
          <w:lang w:val="el-GR"/>
        </w:rPr>
        <w:t>ΠΙΝΑΚΑΣ</w:t>
      </w:r>
      <w:r w:rsidRPr="00750A0D">
        <w:rPr>
          <w:lang w:val="el-GR"/>
        </w:rPr>
        <w:t xml:space="preserve"> </w:t>
      </w:r>
      <w:r>
        <w:fldChar w:fldCharType="begin"/>
      </w:r>
      <w:r w:rsidRPr="00750A0D">
        <w:rPr>
          <w:lang w:val="el-GR"/>
        </w:rPr>
        <w:instrText xml:space="preserve"> </w:instrText>
      </w:r>
      <w:r>
        <w:instrText>SEQ</w:instrText>
      </w:r>
      <w:r w:rsidRPr="00750A0D">
        <w:rPr>
          <w:lang w:val="el-GR"/>
        </w:rPr>
        <w:instrText xml:space="preserve"> </w:instrText>
      </w:r>
      <w:r>
        <w:instrText>TABLE</w:instrText>
      </w:r>
      <w:r w:rsidRPr="00750A0D">
        <w:rPr>
          <w:lang w:val="el-GR"/>
        </w:rPr>
        <w:instrText xml:space="preserve"> \* </w:instrText>
      </w:r>
      <w:r>
        <w:instrText>ROMAN</w:instrText>
      </w:r>
      <w:r w:rsidRPr="00750A0D">
        <w:rPr>
          <w:lang w:val="el-GR"/>
        </w:rPr>
        <w:instrText xml:space="preserve"> </w:instrText>
      </w:r>
      <w:r>
        <w:fldChar w:fldCharType="separate"/>
      </w:r>
      <w:r>
        <w:rPr>
          <w:noProof/>
        </w:rPr>
        <w:t>I</w:t>
      </w:r>
      <w:r>
        <w:fldChar w:fldCharType="end"/>
      </w:r>
      <w:r w:rsidRPr="00750A0D">
        <w:rPr>
          <w:lang w:val="el-GR"/>
        </w:rPr>
        <w:br w:type="textWrapping" w:clear="all"/>
      </w:r>
      <w:r>
        <w:rPr>
          <w:lang w:val="el-GR"/>
        </w:rPr>
        <w:t>Μεγέθη Γραμματοσειράς για τη Συγγραφή του Αρθρου</w:t>
      </w:r>
    </w:p>
    <w:tbl>
      <w:tblPr>
        <w:tblW w:w="4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31"/>
        <w:gridCol w:w="1531"/>
        <w:gridCol w:w="1531"/>
      </w:tblGrid>
      <w:tr w:rsidR="004F1D7F" w:rsidTr="00DC1354">
        <w:trPr>
          <w:jc w:val="center"/>
        </w:trPr>
        <w:tc>
          <w:tcPr>
            <w:tcW w:w="1531" w:type="dxa"/>
            <w:vAlign w:val="center"/>
          </w:tcPr>
          <w:p w:rsidR="004F1D7F" w:rsidRPr="00C95DC4" w:rsidRDefault="004F1D7F" w:rsidP="00DC1354">
            <w:pPr>
              <w:pStyle w:val="IEEEParagraph"/>
              <w:ind w:firstLine="0"/>
              <w:jc w:val="center"/>
              <w:rPr>
                <w:b/>
                <w:sz w:val="18"/>
                <w:lang w:val="el-GR"/>
              </w:rPr>
            </w:pPr>
            <w:r>
              <w:rPr>
                <w:b/>
                <w:sz w:val="18"/>
                <w:lang w:val="el-GR"/>
              </w:rPr>
              <w:t>Σκέλος</w:t>
            </w:r>
          </w:p>
        </w:tc>
        <w:tc>
          <w:tcPr>
            <w:tcW w:w="1531" w:type="dxa"/>
            <w:vAlign w:val="center"/>
          </w:tcPr>
          <w:p w:rsidR="004F1D7F" w:rsidRDefault="004F1D7F" w:rsidP="00DC1354">
            <w:pPr>
              <w:pStyle w:val="IEEEParagraph"/>
              <w:ind w:firstLine="0"/>
              <w:jc w:val="center"/>
              <w:rPr>
                <w:b/>
                <w:sz w:val="18"/>
                <w:lang w:val="el-GR"/>
              </w:rPr>
            </w:pPr>
            <w:r>
              <w:rPr>
                <w:b/>
                <w:sz w:val="18"/>
                <w:lang w:val="el-GR"/>
              </w:rPr>
              <w:t>Μέγεθος</w:t>
            </w:r>
          </w:p>
          <w:p w:rsidR="004F1D7F" w:rsidRPr="00680EA7" w:rsidRDefault="004F1D7F" w:rsidP="00DC1354">
            <w:pPr>
              <w:pStyle w:val="IEEEParagraph"/>
              <w:ind w:firstLine="0"/>
              <w:jc w:val="center"/>
              <w:rPr>
                <w:b/>
                <w:sz w:val="18"/>
                <w:lang w:val="el-GR"/>
              </w:rPr>
            </w:pPr>
            <w:r>
              <w:rPr>
                <w:b/>
                <w:sz w:val="18"/>
                <w:lang w:val="el-GR"/>
              </w:rPr>
              <w:t>Γραμματοσειράς</w:t>
            </w:r>
          </w:p>
        </w:tc>
        <w:tc>
          <w:tcPr>
            <w:tcW w:w="1531" w:type="dxa"/>
            <w:vAlign w:val="center"/>
          </w:tcPr>
          <w:p w:rsidR="004F1D7F" w:rsidRPr="004C479D" w:rsidRDefault="004F1D7F" w:rsidP="00DC1354">
            <w:pPr>
              <w:pStyle w:val="IEEEParagraph"/>
              <w:ind w:firstLine="0"/>
              <w:jc w:val="center"/>
              <w:rPr>
                <w:b/>
                <w:sz w:val="18"/>
                <w:lang w:val="en-US"/>
              </w:rPr>
            </w:pPr>
            <w:r>
              <w:rPr>
                <w:b/>
                <w:sz w:val="18"/>
                <w:lang w:val="en-US"/>
              </w:rPr>
              <w:t>Style</w:t>
            </w:r>
          </w:p>
        </w:tc>
      </w:tr>
      <w:tr w:rsidR="004F1D7F" w:rsidTr="00DC1354">
        <w:trPr>
          <w:jc w:val="center"/>
        </w:trPr>
        <w:tc>
          <w:tcPr>
            <w:tcW w:w="1531" w:type="dxa"/>
            <w:vAlign w:val="center"/>
          </w:tcPr>
          <w:p w:rsidR="004F1D7F" w:rsidRPr="0022169D" w:rsidRDefault="004F1D7F" w:rsidP="00DC1354">
            <w:pPr>
              <w:pStyle w:val="IEEEParagraph"/>
              <w:ind w:firstLine="0"/>
              <w:jc w:val="center"/>
              <w:rPr>
                <w:sz w:val="18"/>
                <w:lang w:val="el-GR"/>
              </w:rPr>
            </w:pPr>
            <w:r>
              <w:rPr>
                <w:sz w:val="18"/>
                <w:lang w:val="el-GR"/>
              </w:rPr>
              <w:t>Λεζάντα Πίνακα</w:t>
            </w:r>
          </w:p>
        </w:tc>
        <w:tc>
          <w:tcPr>
            <w:tcW w:w="1531" w:type="dxa"/>
            <w:vAlign w:val="center"/>
          </w:tcPr>
          <w:p w:rsidR="004F1D7F" w:rsidRPr="006566CF" w:rsidRDefault="004F1D7F" w:rsidP="00DC1354">
            <w:pPr>
              <w:pStyle w:val="IEEEParagraph"/>
              <w:ind w:firstLine="0"/>
              <w:jc w:val="center"/>
              <w:rPr>
                <w:sz w:val="18"/>
              </w:rPr>
            </w:pPr>
            <w:r w:rsidRPr="006566CF">
              <w:rPr>
                <w:sz w:val="18"/>
              </w:rPr>
              <w:t>8pt</w:t>
            </w:r>
          </w:p>
        </w:tc>
        <w:tc>
          <w:tcPr>
            <w:tcW w:w="1531" w:type="dxa"/>
            <w:vAlign w:val="center"/>
          </w:tcPr>
          <w:p w:rsidR="004F1D7F" w:rsidRPr="00ED2730" w:rsidRDefault="004F1D7F" w:rsidP="00DC1354">
            <w:pPr>
              <w:pStyle w:val="IEEEParagraph"/>
              <w:ind w:firstLine="0"/>
              <w:jc w:val="center"/>
              <w:rPr>
                <w:sz w:val="18"/>
                <w:lang w:val="el-GR"/>
              </w:rPr>
            </w:pPr>
            <w:r>
              <w:rPr>
                <w:sz w:val="18"/>
                <w:lang w:val="el-GR"/>
              </w:rPr>
              <w:t>Μικρά Κεφαλαία</w:t>
            </w:r>
          </w:p>
        </w:tc>
      </w:tr>
      <w:tr w:rsidR="004F1D7F" w:rsidTr="00DC1354">
        <w:trPr>
          <w:jc w:val="center"/>
        </w:trPr>
        <w:tc>
          <w:tcPr>
            <w:tcW w:w="1531" w:type="dxa"/>
            <w:vAlign w:val="center"/>
          </w:tcPr>
          <w:p w:rsidR="004F1D7F" w:rsidRPr="00E04B57" w:rsidRDefault="004F1D7F" w:rsidP="00DC1354">
            <w:pPr>
              <w:pStyle w:val="IEEEParagraph"/>
              <w:ind w:firstLine="0"/>
              <w:jc w:val="center"/>
              <w:rPr>
                <w:sz w:val="18"/>
                <w:lang w:val="el-GR"/>
              </w:rPr>
            </w:pPr>
            <w:r>
              <w:rPr>
                <w:sz w:val="18"/>
                <w:lang w:val="el-GR"/>
              </w:rPr>
              <w:t>Λεζάντα Σχήματος</w:t>
            </w:r>
          </w:p>
        </w:tc>
        <w:tc>
          <w:tcPr>
            <w:tcW w:w="1531" w:type="dxa"/>
            <w:vAlign w:val="center"/>
          </w:tcPr>
          <w:p w:rsidR="004F1D7F" w:rsidRPr="006566CF" w:rsidRDefault="004F1D7F" w:rsidP="00DC1354">
            <w:pPr>
              <w:pStyle w:val="IEEEParagraph"/>
              <w:ind w:firstLine="0"/>
              <w:jc w:val="center"/>
              <w:rPr>
                <w:sz w:val="18"/>
              </w:rPr>
            </w:pPr>
            <w:r w:rsidRPr="006566CF">
              <w:rPr>
                <w:sz w:val="18"/>
              </w:rPr>
              <w:t>8pt</w:t>
            </w:r>
          </w:p>
        </w:tc>
        <w:tc>
          <w:tcPr>
            <w:tcW w:w="1531" w:type="dxa"/>
            <w:vAlign w:val="center"/>
          </w:tcPr>
          <w:p w:rsidR="004F1D7F" w:rsidRPr="00ED2730" w:rsidRDefault="004F1D7F" w:rsidP="00DC1354">
            <w:pPr>
              <w:pStyle w:val="IEEEParagraph"/>
              <w:ind w:firstLine="0"/>
              <w:jc w:val="center"/>
              <w:rPr>
                <w:sz w:val="18"/>
                <w:lang w:val="el-GR"/>
              </w:rPr>
            </w:pPr>
            <w:r>
              <w:rPr>
                <w:sz w:val="18"/>
                <w:lang w:val="el-GR"/>
              </w:rPr>
              <w:t>Κανένα</w:t>
            </w:r>
          </w:p>
        </w:tc>
      </w:tr>
      <w:tr w:rsidR="004F1D7F" w:rsidTr="00DC1354">
        <w:trPr>
          <w:jc w:val="center"/>
        </w:trPr>
        <w:tc>
          <w:tcPr>
            <w:tcW w:w="1531" w:type="dxa"/>
            <w:vAlign w:val="center"/>
          </w:tcPr>
          <w:p w:rsidR="004F1D7F" w:rsidRPr="00222B83" w:rsidRDefault="004F1D7F" w:rsidP="00DC1354">
            <w:pPr>
              <w:pStyle w:val="IEEEParagraph"/>
              <w:ind w:firstLine="0"/>
              <w:jc w:val="center"/>
              <w:rPr>
                <w:sz w:val="18"/>
                <w:lang w:val="el-GR"/>
              </w:rPr>
            </w:pPr>
            <w:r>
              <w:rPr>
                <w:sz w:val="18"/>
                <w:lang w:val="el-GR"/>
              </w:rPr>
              <w:t>Περίληψη</w:t>
            </w:r>
          </w:p>
        </w:tc>
        <w:tc>
          <w:tcPr>
            <w:tcW w:w="1531" w:type="dxa"/>
            <w:vAlign w:val="center"/>
          </w:tcPr>
          <w:p w:rsidR="004F1D7F" w:rsidRPr="006566CF" w:rsidRDefault="004F1D7F" w:rsidP="00DC1354">
            <w:pPr>
              <w:pStyle w:val="IEEEParagraph"/>
              <w:ind w:firstLine="0"/>
              <w:jc w:val="center"/>
              <w:rPr>
                <w:sz w:val="18"/>
              </w:rPr>
            </w:pPr>
            <w:r w:rsidRPr="006566CF">
              <w:rPr>
                <w:sz w:val="18"/>
              </w:rPr>
              <w:t>9pt</w:t>
            </w:r>
          </w:p>
        </w:tc>
        <w:tc>
          <w:tcPr>
            <w:tcW w:w="1531" w:type="dxa"/>
            <w:vAlign w:val="center"/>
          </w:tcPr>
          <w:p w:rsidR="004F1D7F" w:rsidRDefault="004F1D7F" w:rsidP="00DC1354">
            <w:pPr>
              <w:pStyle w:val="IEEEParagraph"/>
              <w:ind w:firstLine="0"/>
              <w:jc w:val="center"/>
              <w:rPr>
                <w:sz w:val="18"/>
                <w:lang w:val="el-GR"/>
              </w:rPr>
            </w:pPr>
            <w:r>
              <w:rPr>
                <w:sz w:val="18"/>
                <w:lang w:val="el-GR"/>
              </w:rPr>
              <w:t>Έντονη,</w:t>
            </w:r>
          </w:p>
          <w:p w:rsidR="004F1D7F" w:rsidRPr="006566CF" w:rsidRDefault="004F1D7F" w:rsidP="00DC1354">
            <w:pPr>
              <w:pStyle w:val="IEEEParagraph"/>
              <w:ind w:firstLine="0"/>
              <w:jc w:val="center"/>
              <w:rPr>
                <w:sz w:val="18"/>
              </w:rPr>
            </w:pPr>
            <w:r>
              <w:rPr>
                <w:sz w:val="18"/>
                <w:lang w:val="el-GR"/>
              </w:rPr>
              <w:t>Πλάγια Γραφή</w:t>
            </w:r>
            <w:r w:rsidRPr="006566CF">
              <w:rPr>
                <w:sz w:val="18"/>
              </w:rPr>
              <w:t xml:space="preserve"> (</w:t>
            </w:r>
            <w:r>
              <w:rPr>
                <w:sz w:val="18"/>
                <w:lang w:val="el-GR"/>
              </w:rPr>
              <w:t>Επικεφαλίδα</w:t>
            </w:r>
            <w:r w:rsidRPr="006566CF">
              <w:rPr>
                <w:sz w:val="18"/>
              </w:rPr>
              <w:t>)</w:t>
            </w:r>
          </w:p>
        </w:tc>
      </w:tr>
      <w:tr w:rsidR="004F1D7F" w:rsidTr="00DC1354">
        <w:trPr>
          <w:jc w:val="center"/>
        </w:trPr>
        <w:tc>
          <w:tcPr>
            <w:tcW w:w="1531" w:type="dxa"/>
            <w:vAlign w:val="center"/>
          </w:tcPr>
          <w:p w:rsidR="004F1D7F" w:rsidRDefault="004F1D7F" w:rsidP="00DC1354">
            <w:pPr>
              <w:pStyle w:val="IEEEParagraph"/>
              <w:ind w:firstLine="0"/>
              <w:jc w:val="center"/>
              <w:rPr>
                <w:sz w:val="18"/>
                <w:lang w:val="en-US"/>
              </w:rPr>
            </w:pPr>
            <w:r>
              <w:rPr>
                <w:sz w:val="18"/>
                <w:lang w:val="el-GR"/>
              </w:rPr>
              <w:t>Λέξεις-κλειδιά</w:t>
            </w:r>
          </w:p>
          <w:p w:rsidR="004F1D7F" w:rsidRPr="00CE400D" w:rsidRDefault="004F1D7F" w:rsidP="00DC1354">
            <w:pPr>
              <w:pStyle w:val="IEEEParagraph"/>
              <w:ind w:firstLine="0"/>
              <w:jc w:val="center"/>
              <w:rPr>
                <w:sz w:val="18"/>
                <w:lang w:val="el-GR"/>
              </w:rPr>
            </w:pPr>
            <w:r>
              <w:rPr>
                <w:sz w:val="18"/>
                <w:lang w:val="en-US"/>
              </w:rPr>
              <w:t>(</w:t>
            </w:r>
            <w:r>
              <w:rPr>
                <w:sz w:val="18"/>
                <w:lang w:val="el-GR"/>
              </w:rPr>
              <w:t>μέχρι 5)</w:t>
            </w:r>
          </w:p>
        </w:tc>
        <w:tc>
          <w:tcPr>
            <w:tcW w:w="1531" w:type="dxa"/>
            <w:vAlign w:val="center"/>
          </w:tcPr>
          <w:p w:rsidR="004F1D7F" w:rsidRPr="006566CF" w:rsidRDefault="004F1D7F" w:rsidP="00DC1354">
            <w:pPr>
              <w:pStyle w:val="IEEEParagraph"/>
              <w:ind w:firstLine="0"/>
              <w:jc w:val="center"/>
              <w:rPr>
                <w:sz w:val="18"/>
              </w:rPr>
            </w:pPr>
            <w:r w:rsidRPr="006566CF">
              <w:rPr>
                <w:sz w:val="18"/>
              </w:rPr>
              <w:t>9pt</w:t>
            </w:r>
          </w:p>
        </w:tc>
        <w:tc>
          <w:tcPr>
            <w:tcW w:w="1531" w:type="dxa"/>
            <w:vAlign w:val="center"/>
          </w:tcPr>
          <w:p w:rsidR="004F1D7F" w:rsidRPr="006566CF" w:rsidRDefault="004F1D7F" w:rsidP="00DC1354">
            <w:pPr>
              <w:pStyle w:val="IEEEParagraph"/>
              <w:ind w:firstLine="0"/>
              <w:jc w:val="center"/>
              <w:rPr>
                <w:sz w:val="18"/>
              </w:rPr>
            </w:pPr>
            <w:r>
              <w:rPr>
                <w:sz w:val="18"/>
                <w:lang w:val="el-GR"/>
              </w:rPr>
              <w:t>Έντονη Γραφή</w:t>
            </w:r>
          </w:p>
        </w:tc>
      </w:tr>
      <w:tr w:rsidR="004F1D7F" w:rsidTr="00DC1354">
        <w:trPr>
          <w:jc w:val="center"/>
        </w:trPr>
        <w:tc>
          <w:tcPr>
            <w:tcW w:w="1531" w:type="dxa"/>
            <w:vAlign w:val="center"/>
          </w:tcPr>
          <w:p w:rsidR="004F1D7F" w:rsidRPr="0016330B" w:rsidRDefault="004F1D7F" w:rsidP="00DC1354">
            <w:pPr>
              <w:pStyle w:val="IEEEParagraph"/>
              <w:ind w:firstLine="0"/>
              <w:jc w:val="center"/>
              <w:rPr>
                <w:sz w:val="18"/>
                <w:lang w:val="el-GR"/>
              </w:rPr>
            </w:pPr>
            <w:r>
              <w:rPr>
                <w:sz w:val="18"/>
                <w:lang w:val="el-GR"/>
              </w:rPr>
              <w:t>Αναφορές</w:t>
            </w:r>
          </w:p>
        </w:tc>
        <w:tc>
          <w:tcPr>
            <w:tcW w:w="1531" w:type="dxa"/>
            <w:vAlign w:val="center"/>
          </w:tcPr>
          <w:p w:rsidR="004F1D7F" w:rsidRPr="006566CF" w:rsidRDefault="004F1D7F" w:rsidP="00DC1354">
            <w:pPr>
              <w:pStyle w:val="IEEEParagraph"/>
              <w:ind w:firstLine="0"/>
              <w:jc w:val="center"/>
              <w:rPr>
                <w:sz w:val="18"/>
              </w:rPr>
            </w:pPr>
            <w:r w:rsidRPr="006566CF">
              <w:rPr>
                <w:sz w:val="18"/>
              </w:rPr>
              <w:t>10pt</w:t>
            </w:r>
          </w:p>
        </w:tc>
        <w:tc>
          <w:tcPr>
            <w:tcW w:w="1531" w:type="dxa"/>
            <w:vAlign w:val="center"/>
          </w:tcPr>
          <w:p w:rsidR="004F1D7F" w:rsidRPr="00ED2730" w:rsidRDefault="004F1D7F" w:rsidP="00DC1354">
            <w:pPr>
              <w:pStyle w:val="IEEEParagraph"/>
              <w:ind w:firstLine="0"/>
              <w:jc w:val="center"/>
              <w:rPr>
                <w:sz w:val="18"/>
                <w:lang w:val="el-GR"/>
              </w:rPr>
            </w:pPr>
            <w:r>
              <w:rPr>
                <w:sz w:val="18"/>
                <w:lang w:val="el-GR"/>
              </w:rPr>
              <w:t>Πλάγια Γραφή</w:t>
            </w:r>
          </w:p>
        </w:tc>
      </w:tr>
      <w:tr w:rsidR="004F1D7F" w:rsidTr="00DC1354">
        <w:trPr>
          <w:jc w:val="center"/>
        </w:trPr>
        <w:tc>
          <w:tcPr>
            <w:tcW w:w="1531" w:type="dxa"/>
            <w:vAlign w:val="center"/>
          </w:tcPr>
          <w:p w:rsidR="004F1D7F" w:rsidRPr="0016330B" w:rsidRDefault="004F1D7F" w:rsidP="00DC1354">
            <w:pPr>
              <w:pStyle w:val="IEEEParagraph"/>
              <w:ind w:firstLine="0"/>
              <w:jc w:val="center"/>
              <w:rPr>
                <w:sz w:val="18"/>
                <w:lang w:val="el-GR"/>
              </w:rPr>
            </w:pPr>
            <w:r>
              <w:rPr>
                <w:sz w:val="18"/>
                <w:lang w:val="en-US"/>
              </w:rPr>
              <w:t xml:space="preserve">Email </w:t>
            </w:r>
            <w:r>
              <w:rPr>
                <w:sz w:val="18"/>
                <w:lang w:val="el-GR"/>
              </w:rPr>
              <w:t>Συγγραφέων</w:t>
            </w:r>
          </w:p>
        </w:tc>
        <w:tc>
          <w:tcPr>
            <w:tcW w:w="1531" w:type="dxa"/>
            <w:vAlign w:val="center"/>
          </w:tcPr>
          <w:p w:rsidR="004F1D7F" w:rsidRPr="006566CF" w:rsidRDefault="004F1D7F" w:rsidP="00DC1354">
            <w:pPr>
              <w:pStyle w:val="IEEEParagraph"/>
              <w:ind w:firstLine="0"/>
              <w:jc w:val="center"/>
              <w:rPr>
                <w:sz w:val="18"/>
              </w:rPr>
            </w:pPr>
            <w:r w:rsidRPr="006566CF">
              <w:rPr>
                <w:sz w:val="18"/>
              </w:rPr>
              <w:t>10pt</w:t>
            </w:r>
          </w:p>
        </w:tc>
        <w:tc>
          <w:tcPr>
            <w:tcW w:w="1531" w:type="dxa"/>
            <w:vAlign w:val="center"/>
          </w:tcPr>
          <w:p w:rsidR="004F1D7F" w:rsidRPr="006566CF" w:rsidRDefault="004F1D7F" w:rsidP="00DC1354">
            <w:pPr>
              <w:pStyle w:val="IEEEParagraph"/>
              <w:ind w:firstLine="0"/>
              <w:jc w:val="center"/>
              <w:rPr>
                <w:sz w:val="18"/>
              </w:rPr>
            </w:pPr>
            <w:r>
              <w:rPr>
                <w:sz w:val="18"/>
                <w:lang w:val="el-GR"/>
              </w:rPr>
              <w:t>Κανένα</w:t>
            </w:r>
          </w:p>
        </w:tc>
      </w:tr>
      <w:tr w:rsidR="004F1D7F" w:rsidTr="00DC1354">
        <w:trPr>
          <w:jc w:val="center"/>
        </w:trPr>
        <w:tc>
          <w:tcPr>
            <w:tcW w:w="1531" w:type="dxa"/>
            <w:vAlign w:val="center"/>
          </w:tcPr>
          <w:p w:rsidR="004F1D7F" w:rsidRPr="00BB2B28" w:rsidRDefault="004F1D7F" w:rsidP="00DC1354">
            <w:pPr>
              <w:pStyle w:val="IEEEParagraph"/>
              <w:ind w:firstLine="0"/>
              <w:jc w:val="center"/>
              <w:rPr>
                <w:sz w:val="18"/>
                <w:lang w:val="el-GR"/>
              </w:rPr>
            </w:pPr>
            <w:r>
              <w:rPr>
                <w:sz w:val="18"/>
                <w:lang w:val="el-GR"/>
              </w:rPr>
              <w:t>Επίπεδο</w:t>
            </w:r>
            <w:r w:rsidRPr="006566CF">
              <w:rPr>
                <w:sz w:val="18"/>
              </w:rPr>
              <w:t xml:space="preserve">-1 </w:t>
            </w:r>
            <w:r>
              <w:rPr>
                <w:sz w:val="18"/>
                <w:lang w:val="el-GR"/>
              </w:rPr>
              <w:t>Επικεφαλίδα</w:t>
            </w:r>
          </w:p>
        </w:tc>
        <w:tc>
          <w:tcPr>
            <w:tcW w:w="1531" w:type="dxa"/>
            <w:vAlign w:val="center"/>
          </w:tcPr>
          <w:p w:rsidR="004F1D7F" w:rsidRPr="006566CF" w:rsidRDefault="004F1D7F" w:rsidP="00DC1354">
            <w:pPr>
              <w:pStyle w:val="IEEEParagraph"/>
              <w:ind w:firstLine="0"/>
              <w:jc w:val="center"/>
              <w:rPr>
                <w:sz w:val="18"/>
              </w:rPr>
            </w:pPr>
            <w:r w:rsidRPr="006566CF">
              <w:rPr>
                <w:sz w:val="18"/>
              </w:rPr>
              <w:t>10pt</w:t>
            </w:r>
          </w:p>
        </w:tc>
        <w:tc>
          <w:tcPr>
            <w:tcW w:w="1531" w:type="dxa"/>
            <w:vAlign w:val="center"/>
          </w:tcPr>
          <w:p w:rsidR="004F1D7F" w:rsidRPr="00ED2730" w:rsidRDefault="004F1D7F" w:rsidP="00DC1354">
            <w:pPr>
              <w:pStyle w:val="IEEEParagraph"/>
              <w:ind w:firstLine="0"/>
              <w:jc w:val="center"/>
              <w:rPr>
                <w:sz w:val="18"/>
                <w:lang w:val="el-GR"/>
              </w:rPr>
            </w:pPr>
            <w:r>
              <w:rPr>
                <w:sz w:val="18"/>
                <w:lang w:val="el-GR"/>
              </w:rPr>
              <w:t>Μικρά Κεφαλαία</w:t>
            </w:r>
            <w:r w:rsidRPr="006566CF">
              <w:rPr>
                <w:sz w:val="18"/>
              </w:rPr>
              <w:t xml:space="preserve"> </w:t>
            </w:r>
            <w:r>
              <w:rPr>
                <w:sz w:val="18"/>
                <w:lang w:val="el-GR"/>
              </w:rPr>
              <w:t>Λατινική</w:t>
            </w:r>
            <w:r w:rsidRPr="006566CF">
              <w:rPr>
                <w:sz w:val="18"/>
              </w:rPr>
              <w:t xml:space="preserve"> </w:t>
            </w:r>
            <w:r>
              <w:rPr>
                <w:sz w:val="18"/>
                <w:lang w:val="el-GR"/>
              </w:rPr>
              <w:t>Αρίθμηση</w:t>
            </w:r>
          </w:p>
        </w:tc>
      </w:tr>
      <w:tr w:rsidR="004F1D7F" w:rsidRPr="004F1D7F" w:rsidTr="00DC1354">
        <w:trPr>
          <w:jc w:val="center"/>
        </w:trPr>
        <w:tc>
          <w:tcPr>
            <w:tcW w:w="1531" w:type="dxa"/>
            <w:vAlign w:val="center"/>
          </w:tcPr>
          <w:p w:rsidR="004F1D7F" w:rsidRPr="006566CF" w:rsidRDefault="004F1D7F" w:rsidP="00DC1354">
            <w:pPr>
              <w:pStyle w:val="IEEEParagraph"/>
              <w:ind w:firstLine="0"/>
              <w:jc w:val="center"/>
              <w:rPr>
                <w:sz w:val="18"/>
              </w:rPr>
            </w:pPr>
            <w:r>
              <w:rPr>
                <w:sz w:val="18"/>
                <w:lang w:val="el-GR"/>
              </w:rPr>
              <w:t>Επίπεδο</w:t>
            </w:r>
            <w:r>
              <w:rPr>
                <w:sz w:val="18"/>
              </w:rPr>
              <w:t>-</w:t>
            </w:r>
            <w:r>
              <w:rPr>
                <w:sz w:val="18"/>
                <w:lang w:val="el-GR"/>
              </w:rPr>
              <w:t>2</w:t>
            </w:r>
            <w:r w:rsidRPr="006566CF">
              <w:rPr>
                <w:sz w:val="18"/>
              </w:rPr>
              <w:t xml:space="preserve"> </w:t>
            </w:r>
            <w:r>
              <w:rPr>
                <w:sz w:val="18"/>
                <w:lang w:val="el-GR"/>
              </w:rPr>
              <w:t>Επικεφαλίδα</w:t>
            </w:r>
          </w:p>
        </w:tc>
        <w:tc>
          <w:tcPr>
            <w:tcW w:w="1531" w:type="dxa"/>
            <w:vAlign w:val="center"/>
          </w:tcPr>
          <w:p w:rsidR="004F1D7F" w:rsidRPr="006566CF" w:rsidRDefault="004F1D7F" w:rsidP="00DC1354">
            <w:pPr>
              <w:pStyle w:val="IEEEParagraph"/>
              <w:ind w:firstLine="0"/>
              <w:jc w:val="center"/>
              <w:rPr>
                <w:sz w:val="18"/>
              </w:rPr>
            </w:pPr>
            <w:r w:rsidRPr="006566CF">
              <w:rPr>
                <w:sz w:val="18"/>
              </w:rPr>
              <w:t>10pt</w:t>
            </w:r>
          </w:p>
        </w:tc>
        <w:tc>
          <w:tcPr>
            <w:tcW w:w="1531" w:type="dxa"/>
            <w:vAlign w:val="center"/>
          </w:tcPr>
          <w:p w:rsidR="004F1D7F" w:rsidRDefault="004F1D7F" w:rsidP="00DC1354">
            <w:pPr>
              <w:pStyle w:val="IEEEParagraph"/>
              <w:ind w:firstLine="0"/>
              <w:jc w:val="center"/>
              <w:rPr>
                <w:sz w:val="18"/>
                <w:lang w:val="el-GR"/>
              </w:rPr>
            </w:pPr>
            <w:r>
              <w:rPr>
                <w:sz w:val="18"/>
                <w:lang w:val="el-GR"/>
              </w:rPr>
              <w:t>Πλάγια Γραφή</w:t>
            </w:r>
            <w:r w:rsidRPr="004F1D7F">
              <w:rPr>
                <w:sz w:val="18"/>
                <w:lang w:val="el-GR"/>
              </w:rPr>
              <w:t xml:space="preserve"> </w:t>
            </w:r>
          </w:p>
          <w:p w:rsidR="004F1D7F" w:rsidRPr="00ED2730" w:rsidRDefault="004F1D7F" w:rsidP="00DC1354">
            <w:pPr>
              <w:pStyle w:val="IEEEParagraph"/>
              <w:ind w:firstLine="0"/>
              <w:jc w:val="center"/>
              <w:rPr>
                <w:sz w:val="18"/>
                <w:lang w:val="el-GR"/>
              </w:rPr>
            </w:pPr>
            <w:r>
              <w:rPr>
                <w:sz w:val="18"/>
                <w:lang w:val="el-GR"/>
              </w:rPr>
              <w:t>Ύφος Τίτλου</w:t>
            </w:r>
          </w:p>
          <w:p w:rsidR="004F1D7F" w:rsidRPr="004F1D7F" w:rsidRDefault="004F1D7F" w:rsidP="00DC1354">
            <w:pPr>
              <w:pStyle w:val="IEEEParagraph"/>
              <w:ind w:firstLine="0"/>
              <w:jc w:val="center"/>
              <w:rPr>
                <w:sz w:val="18"/>
                <w:lang w:val="el-GR"/>
              </w:rPr>
            </w:pPr>
            <w:r>
              <w:rPr>
                <w:sz w:val="18"/>
                <w:lang w:val="el-GR"/>
              </w:rPr>
              <w:t>Αλφαβητική</w:t>
            </w:r>
            <w:r w:rsidRPr="004F1D7F">
              <w:rPr>
                <w:sz w:val="18"/>
                <w:lang w:val="el-GR"/>
              </w:rPr>
              <w:t xml:space="preserve"> </w:t>
            </w:r>
            <w:r>
              <w:rPr>
                <w:sz w:val="18"/>
                <w:lang w:val="el-GR"/>
              </w:rPr>
              <w:t>Αρίθμηση</w:t>
            </w:r>
          </w:p>
        </w:tc>
      </w:tr>
      <w:tr w:rsidR="004F1D7F" w:rsidRPr="004F1D7F" w:rsidTr="00DC1354">
        <w:trPr>
          <w:jc w:val="center"/>
        </w:trPr>
        <w:tc>
          <w:tcPr>
            <w:tcW w:w="1531" w:type="dxa"/>
            <w:vAlign w:val="center"/>
          </w:tcPr>
          <w:p w:rsidR="004F1D7F" w:rsidRPr="006566CF" w:rsidRDefault="004F1D7F" w:rsidP="00DC1354">
            <w:pPr>
              <w:pStyle w:val="IEEEParagraph"/>
              <w:ind w:firstLine="0"/>
              <w:jc w:val="center"/>
              <w:rPr>
                <w:sz w:val="18"/>
              </w:rPr>
            </w:pPr>
            <w:r>
              <w:rPr>
                <w:sz w:val="18"/>
                <w:lang w:val="el-GR"/>
              </w:rPr>
              <w:t>Επίπεδο</w:t>
            </w:r>
            <w:r>
              <w:rPr>
                <w:sz w:val="18"/>
              </w:rPr>
              <w:t>-</w:t>
            </w:r>
            <w:r>
              <w:rPr>
                <w:sz w:val="18"/>
                <w:lang w:val="el-GR"/>
              </w:rPr>
              <w:t>3</w:t>
            </w:r>
            <w:r w:rsidRPr="006566CF">
              <w:rPr>
                <w:sz w:val="18"/>
              </w:rPr>
              <w:t xml:space="preserve"> </w:t>
            </w:r>
            <w:r>
              <w:rPr>
                <w:sz w:val="18"/>
                <w:lang w:val="el-GR"/>
              </w:rPr>
              <w:t>Επικεφαλίδα</w:t>
            </w:r>
          </w:p>
        </w:tc>
        <w:tc>
          <w:tcPr>
            <w:tcW w:w="1531" w:type="dxa"/>
            <w:vAlign w:val="center"/>
          </w:tcPr>
          <w:p w:rsidR="004F1D7F" w:rsidRPr="006566CF" w:rsidRDefault="004F1D7F" w:rsidP="00DC1354">
            <w:pPr>
              <w:pStyle w:val="IEEEParagraph"/>
              <w:ind w:firstLine="0"/>
              <w:jc w:val="center"/>
              <w:rPr>
                <w:sz w:val="18"/>
              </w:rPr>
            </w:pPr>
            <w:r w:rsidRPr="006566CF">
              <w:rPr>
                <w:sz w:val="18"/>
              </w:rPr>
              <w:t>10pt</w:t>
            </w:r>
          </w:p>
        </w:tc>
        <w:tc>
          <w:tcPr>
            <w:tcW w:w="1531" w:type="dxa"/>
            <w:vAlign w:val="center"/>
          </w:tcPr>
          <w:p w:rsidR="004F1D7F" w:rsidRDefault="004F1D7F" w:rsidP="00DC1354">
            <w:pPr>
              <w:pStyle w:val="IEEEParagraph"/>
              <w:ind w:firstLine="0"/>
              <w:jc w:val="center"/>
              <w:rPr>
                <w:sz w:val="18"/>
                <w:lang w:val="el-GR"/>
              </w:rPr>
            </w:pPr>
            <w:r>
              <w:rPr>
                <w:sz w:val="18"/>
                <w:lang w:val="el-GR"/>
              </w:rPr>
              <w:t>Πλάγια Γραφή</w:t>
            </w:r>
            <w:r w:rsidRPr="00B639F1">
              <w:rPr>
                <w:sz w:val="18"/>
                <w:lang w:val="el-GR"/>
              </w:rPr>
              <w:t xml:space="preserve"> </w:t>
            </w:r>
          </w:p>
          <w:p w:rsidR="004F1D7F" w:rsidRPr="00ED2730" w:rsidRDefault="004F1D7F" w:rsidP="00DC1354">
            <w:pPr>
              <w:pStyle w:val="IEEEParagraph"/>
              <w:ind w:firstLine="0"/>
              <w:jc w:val="center"/>
              <w:rPr>
                <w:sz w:val="18"/>
                <w:lang w:val="el-GR"/>
              </w:rPr>
            </w:pPr>
            <w:r>
              <w:rPr>
                <w:sz w:val="18"/>
                <w:lang w:val="el-GR"/>
              </w:rPr>
              <w:t>Ύφος Τίτλου</w:t>
            </w:r>
          </w:p>
          <w:p w:rsidR="004F1D7F" w:rsidRPr="00B639F1" w:rsidRDefault="004F1D7F" w:rsidP="00DC1354">
            <w:pPr>
              <w:pStyle w:val="IEEEParagraph"/>
              <w:ind w:firstLine="0"/>
              <w:jc w:val="center"/>
              <w:rPr>
                <w:sz w:val="18"/>
                <w:lang w:val="el-GR"/>
              </w:rPr>
            </w:pPr>
            <w:r>
              <w:rPr>
                <w:sz w:val="18"/>
                <w:lang w:val="el-GR"/>
              </w:rPr>
              <w:t>Αραβική</w:t>
            </w:r>
            <w:r w:rsidRPr="00B639F1">
              <w:rPr>
                <w:sz w:val="18"/>
                <w:lang w:val="el-GR"/>
              </w:rPr>
              <w:t xml:space="preserve"> </w:t>
            </w:r>
            <w:r>
              <w:rPr>
                <w:sz w:val="18"/>
                <w:lang w:val="el-GR"/>
              </w:rPr>
              <w:t>Αρίθμηση</w:t>
            </w:r>
          </w:p>
        </w:tc>
      </w:tr>
      <w:tr w:rsidR="004F1D7F" w:rsidTr="00DC1354">
        <w:trPr>
          <w:gridAfter w:val="1"/>
          <w:wAfter w:w="1531" w:type="dxa"/>
          <w:jc w:val="center"/>
        </w:trPr>
        <w:tc>
          <w:tcPr>
            <w:tcW w:w="1531" w:type="dxa"/>
            <w:vAlign w:val="center"/>
          </w:tcPr>
          <w:p w:rsidR="004F1D7F" w:rsidRPr="00683E74" w:rsidRDefault="004F1D7F" w:rsidP="00DC1354">
            <w:pPr>
              <w:pStyle w:val="IEEEParagraph"/>
              <w:ind w:firstLine="0"/>
              <w:jc w:val="center"/>
              <w:rPr>
                <w:sz w:val="18"/>
                <w:lang w:val="el-GR"/>
              </w:rPr>
            </w:pPr>
            <w:r>
              <w:rPr>
                <w:sz w:val="18"/>
                <w:lang w:val="el-GR"/>
              </w:rPr>
              <w:t>Κυρίως Κείμενο</w:t>
            </w:r>
          </w:p>
        </w:tc>
        <w:tc>
          <w:tcPr>
            <w:tcW w:w="1531" w:type="dxa"/>
            <w:vAlign w:val="center"/>
          </w:tcPr>
          <w:p w:rsidR="004F1D7F" w:rsidRPr="006566CF" w:rsidRDefault="004F1D7F" w:rsidP="00DC1354">
            <w:pPr>
              <w:pStyle w:val="IEEEParagraph"/>
              <w:ind w:firstLine="0"/>
              <w:jc w:val="center"/>
              <w:rPr>
                <w:sz w:val="18"/>
              </w:rPr>
            </w:pPr>
            <w:r w:rsidRPr="006566CF">
              <w:rPr>
                <w:sz w:val="18"/>
              </w:rPr>
              <w:t>10pt</w:t>
            </w:r>
          </w:p>
        </w:tc>
      </w:tr>
      <w:tr w:rsidR="004F1D7F" w:rsidTr="00DC1354">
        <w:trPr>
          <w:gridAfter w:val="1"/>
          <w:wAfter w:w="1531" w:type="dxa"/>
          <w:jc w:val="center"/>
        </w:trPr>
        <w:tc>
          <w:tcPr>
            <w:tcW w:w="1531" w:type="dxa"/>
            <w:vAlign w:val="center"/>
          </w:tcPr>
          <w:p w:rsidR="004F1D7F" w:rsidRPr="00683E74" w:rsidRDefault="004F1D7F" w:rsidP="00DC1354">
            <w:pPr>
              <w:pStyle w:val="IEEEParagraph"/>
              <w:ind w:firstLine="0"/>
              <w:jc w:val="center"/>
              <w:rPr>
                <w:sz w:val="18"/>
                <w:lang w:val="el-GR"/>
              </w:rPr>
            </w:pPr>
            <w:r>
              <w:rPr>
                <w:sz w:val="18"/>
                <w:lang w:val="el-GR"/>
              </w:rPr>
              <w:t>Τίτλος εργασίας</w:t>
            </w:r>
          </w:p>
        </w:tc>
        <w:tc>
          <w:tcPr>
            <w:tcW w:w="1531" w:type="dxa"/>
            <w:vAlign w:val="center"/>
          </w:tcPr>
          <w:p w:rsidR="004F1D7F" w:rsidRPr="006566CF" w:rsidRDefault="004F1D7F" w:rsidP="00DC1354">
            <w:pPr>
              <w:pStyle w:val="IEEEParagraph"/>
              <w:ind w:firstLine="0"/>
              <w:jc w:val="center"/>
              <w:rPr>
                <w:sz w:val="18"/>
              </w:rPr>
            </w:pPr>
            <w:r w:rsidRPr="006566CF">
              <w:rPr>
                <w:sz w:val="18"/>
              </w:rPr>
              <w:t>24pt</w:t>
            </w:r>
          </w:p>
        </w:tc>
      </w:tr>
      <w:tr w:rsidR="004F1D7F" w:rsidTr="00DC1354">
        <w:trPr>
          <w:gridAfter w:val="1"/>
          <w:wAfter w:w="1531" w:type="dxa"/>
          <w:jc w:val="center"/>
        </w:trPr>
        <w:tc>
          <w:tcPr>
            <w:tcW w:w="1531" w:type="dxa"/>
            <w:vAlign w:val="center"/>
          </w:tcPr>
          <w:p w:rsidR="004F1D7F" w:rsidRDefault="004F1D7F" w:rsidP="00DC1354">
            <w:pPr>
              <w:pStyle w:val="IEEEParagraph"/>
              <w:ind w:firstLine="0"/>
              <w:jc w:val="center"/>
              <w:rPr>
                <w:sz w:val="18"/>
                <w:lang w:val="el-GR"/>
              </w:rPr>
            </w:pPr>
            <w:r>
              <w:rPr>
                <w:sz w:val="18"/>
                <w:lang w:val="el-GR"/>
              </w:rPr>
              <w:t>Συγγραφέας</w:t>
            </w:r>
          </w:p>
        </w:tc>
        <w:tc>
          <w:tcPr>
            <w:tcW w:w="1531" w:type="dxa"/>
            <w:vAlign w:val="center"/>
          </w:tcPr>
          <w:p w:rsidR="004F1D7F" w:rsidRPr="006566CF" w:rsidRDefault="004F1D7F" w:rsidP="00DC1354">
            <w:pPr>
              <w:pStyle w:val="IEEEParagraph"/>
              <w:ind w:firstLine="0"/>
              <w:jc w:val="center"/>
              <w:rPr>
                <w:sz w:val="18"/>
              </w:rPr>
            </w:pPr>
            <w:r w:rsidRPr="006566CF">
              <w:rPr>
                <w:sz w:val="18"/>
              </w:rPr>
              <w:t>11pt</w:t>
            </w:r>
          </w:p>
        </w:tc>
      </w:tr>
      <w:tr w:rsidR="004F1D7F" w:rsidTr="00DC1354">
        <w:trPr>
          <w:gridAfter w:val="1"/>
          <w:wAfter w:w="1531" w:type="dxa"/>
          <w:jc w:val="center"/>
        </w:trPr>
        <w:tc>
          <w:tcPr>
            <w:tcW w:w="1531" w:type="dxa"/>
            <w:vAlign w:val="center"/>
          </w:tcPr>
          <w:p w:rsidR="004F1D7F" w:rsidRPr="00EA394F" w:rsidRDefault="004F1D7F" w:rsidP="00DC1354">
            <w:pPr>
              <w:pStyle w:val="IEEEParagraph"/>
              <w:ind w:firstLine="0"/>
              <w:jc w:val="center"/>
              <w:rPr>
                <w:sz w:val="18"/>
                <w:lang w:val="el-GR"/>
              </w:rPr>
            </w:pPr>
            <w:r>
              <w:rPr>
                <w:sz w:val="18"/>
                <w:lang w:val="el-GR"/>
              </w:rPr>
              <w:t>Στοιχεία συγγραφέα</w:t>
            </w:r>
          </w:p>
        </w:tc>
        <w:tc>
          <w:tcPr>
            <w:tcW w:w="1531" w:type="dxa"/>
            <w:vAlign w:val="center"/>
          </w:tcPr>
          <w:p w:rsidR="004F1D7F" w:rsidRPr="006566CF" w:rsidRDefault="004F1D7F" w:rsidP="00DC1354">
            <w:pPr>
              <w:pStyle w:val="IEEEParagraph"/>
              <w:ind w:firstLine="0"/>
              <w:jc w:val="center"/>
              <w:rPr>
                <w:sz w:val="18"/>
              </w:rPr>
            </w:pPr>
            <w:r>
              <w:rPr>
                <w:sz w:val="18"/>
                <w:lang w:val="el-GR"/>
              </w:rPr>
              <w:t>9</w:t>
            </w:r>
            <w:r w:rsidRPr="006566CF">
              <w:rPr>
                <w:sz w:val="18"/>
              </w:rPr>
              <w:t>pt</w:t>
            </w:r>
          </w:p>
        </w:tc>
      </w:tr>
    </w:tbl>
    <w:p w:rsidR="004F1D7F" w:rsidRPr="001007D7" w:rsidRDefault="004F1D7F" w:rsidP="004F1D7F">
      <w:pPr>
        <w:pStyle w:val="IEEEParagraph"/>
        <w:ind w:firstLine="0"/>
        <w:rPr>
          <w:lang w:val="el-GR"/>
        </w:rPr>
      </w:pPr>
      <w:r>
        <w:rPr>
          <w:lang w:val="el-GR"/>
        </w:rPr>
        <w:t xml:space="preserve"> </w:t>
      </w:r>
    </w:p>
    <w:p w:rsidR="004F1D7F" w:rsidRDefault="004F1D7F" w:rsidP="004F1D7F">
      <w:pPr>
        <w:pStyle w:val="IEEEHeading2"/>
        <w:numPr>
          <w:ilvl w:val="0"/>
          <w:numId w:val="3"/>
        </w:numPr>
      </w:pPr>
      <w:r>
        <w:rPr>
          <w:lang w:val="el-GR"/>
        </w:rPr>
        <w:t>Επικεφαλίδες Ενότητας</w:t>
      </w:r>
    </w:p>
    <w:p w:rsidR="004F1D7F" w:rsidRDefault="004F1D7F" w:rsidP="004F1D7F">
      <w:pPr>
        <w:pStyle w:val="IEEEParagraph"/>
        <w:rPr>
          <w:lang w:val="el-GR"/>
        </w:rPr>
      </w:pPr>
      <w:r>
        <w:rPr>
          <w:lang w:val="el-GR"/>
        </w:rPr>
        <w:lastRenderedPageBreak/>
        <w:t>Δεν</w:t>
      </w:r>
      <w:r w:rsidRPr="0018506E">
        <w:rPr>
          <w:lang w:val="el-GR"/>
        </w:rPr>
        <w:t xml:space="preserve"> </w:t>
      </w:r>
      <w:r>
        <w:rPr>
          <w:lang w:val="el-GR"/>
        </w:rPr>
        <w:t>θα</w:t>
      </w:r>
      <w:r w:rsidRPr="0018506E">
        <w:rPr>
          <w:lang w:val="el-GR"/>
        </w:rPr>
        <w:t xml:space="preserve"> </w:t>
      </w:r>
      <w:r>
        <w:rPr>
          <w:lang w:val="el-GR"/>
        </w:rPr>
        <w:t>πρέπει</w:t>
      </w:r>
      <w:r w:rsidRPr="0018506E">
        <w:rPr>
          <w:lang w:val="el-GR"/>
        </w:rPr>
        <w:t xml:space="preserve"> </w:t>
      </w:r>
      <w:r>
        <w:rPr>
          <w:lang w:val="el-GR"/>
        </w:rPr>
        <w:t>να</w:t>
      </w:r>
      <w:r w:rsidRPr="0018506E">
        <w:rPr>
          <w:lang w:val="el-GR"/>
        </w:rPr>
        <w:t xml:space="preserve"> </w:t>
      </w:r>
      <w:r>
        <w:rPr>
          <w:lang w:val="el-GR"/>
        </w:rPr>
        <w:t>χρησιμοποιηθούν</w:t>
      </w:r>
      <w:r w:rsidRPr="0018506E">
        <w:rPr>
          <w:lang w:val="el-GR"/>
        </w:rPr>
        <w:t xml:space="preserve"> </w:t>
      </w:r>
      <w:r>
        <w:rPr>
          <w:lang w:val="el-GR"/>
        </w:rPr>
        <w:t>περισσότερα</w:t>
      </w:r>
      <w:r w:rsidRPr="0018506E">
        <w:rPr>
          <w:lang w:val="el-GR"/>
        </w:rPr>
        <w:t xml:space="preserve"> </w:t>
      </w:r>
      <w:r>
        <w:rPr>
          <w:lang w:val="el-GR"/>
        </w:rPr>
        <w:t>από</w:t>
      </w:r>
      <w:r w:rsidRPr="0018506E">
        <w:rPr>
          <w:lang w:val="el-GR"/>
        </w:rPr>
        <w:t xml:space="preserve"> 3 </w:t>
      </w:r>
      <w:r>
        <w:rPr>
          <w:lang w:val="el-GR"/>
        </w:rPr>
        <w:t>επίπεδα επικεφαλίδων</w:t>
      </w:r>
      <w:r w:rsidRPr="0018506E">
        <w:rPr>
          <w:lang w:val="el-GR"/>
        </w:rPr>
        <w:t xml:space="preserve">. </w:t>
      </w:r>
      <w:r>
        <w:rPr>
          <w:lang w:val="el-GR"/>
        </w:rPr>
        <w:t>Όλες οι επικεφαλίδες θα πρέπει να έχουν</w:t>
      </w:r>
      <w:r w:rsidRPr="006E0CD7">
        <w:rPr>
          <w:lang w:val="el-GR"/>
        </w:rPr>
        <w:t xml:space="preserve"> </w:t>
      </w:r>
      <w:r>
        <w:rPr>
          <w:lang w:val="el-GR"/>
        </w:rPr>
        <w:t>μέγεθος 10</w:t>
      </w:r>
      <w:r>
        <w:rPr>
          <w:lang w:val="en-US"/>
        </w:rPr>
        <w:t>pt</w:t>
      </w:r>
      <w:r>
        <w:rPr>
          <w:lang w:val="el-GR"/>
        </w:rPr>
        <w:t xml:space="preserve">. Αναφορικά με τον τίτλο, το πρώτο γράμμα κάθε λέξης του τίτλου θα πρέπει να είναι κεφαλαίο εκτός των δευτερευουσών λέξεων. </w:t>
      </w:r>
    </w:p>
    <w:p w:rsidR="004F1D7F" w:rsidRPr="006D3BF7" w:rsidRDefault="004F1D7F" w:rsidP="004F1D7F">
      <w:pPr>
        <w:pStyle w:val="IEEEHeading3"/>
        <w:rPr>
          <w:lang w:val="el-GR"/>
        </w:rPr>
      </w:pPr>
      <w:r>
        <w:rPr>
          <w:lang w:val="el-GR"/>
        </w:rPr>
        <w:t>Επίπεδο</w:t>
      </w:r>
      <w:r w:rsidRPr="006D3BF7">
        <w:rPr>
          <w:lang w:val="el-GR"/>
        </w:rPr>
        <w:t xml:space="preserve">-1 </w:t>
      </w:r>
      <w:r>
        <w:rPr>
          <w:lang w:val="el-GR"/>
        </w:rPr>
        <w:t>Επικεφαλίδα</w:t>
      </w:r>
      <w:r w:rsidRPr="006D3BF7">
        <w:rPr>
          <w:i w:val="0"/>
          <w:iCs/>
          <w:lang w:val="el-GR"/>
        </w:rPr>
        <w:t xml:space="preserve">: </w:t>
      </w:r>
      <w:r>
        <w:rPr>
          <w:i w:val="0"/>
          <w:iCs/>
          <w:lang w:val="el-GR"/>
        </w:rPr>
        <w:t>Μια επικεφαλίδα επιπέδου</w:t>
      </w:r>
      <w:r>
        <w:rPr>
          <w:i w:val="0"/>
          <w:lang w:val="el-GR"/>
        </w:rPr>
        <w:t>-1 θα πρέπει να είναι με μικρά κεφαλαία γράμματα, στο κέντρο και αριθμημένη χρησιμοποιώντας κεφαλαία γράμματα λατινικών αριθμών. Για παράδειγμα, βλ. την επικεφαλίδα για τον τίτλο Ι αυτού του κειμένου. Οι μόνες επικεφαλίδες του επιπέδου -1 που δεν θα πρέπει να αριθμηθούν είναι οι ευχαριστίες-αναγνωρίσεις (</w:t>
      </w:r>
      <w:r w:rsidRPr="00832C77">
        <w:rPr>
          <w:i w:val="0"/>
          <w:iCs/>
        </w:rPr>
        <w:t>Acknowledgment</w:t>
      </w:r>
      <w:r>
        <w:rPr>
          <w:i w:val="0"/>
          <w:iCs/>
          <w:lang w:val="el-GR"/>
        </w:rPr>
        <w:t>) και η λίστα βιβλιογραφικών αναφορών (</w:t>
      </w:r>
      <w:r>
        <w:rPr>
          <w:i w:val="0"/>
          <w:iCs/>
        </w:rPr>
        <w:t>References</w:t>
      </w:r>
      <w:r>
        <w:rPr>
          <w:i w:val="0"/>
          <w:iCs/>
          <w:lang w:val="el-GR"/>
        </w:rPr>
        <w:t>).</w:t>
      </w:r>
      <w:r>
        <w:rPr>
          <w:i w:val="0"/>
          <w:lang w:val="el-GR"/>
        </w:rPr>
        <w:t xml:space="preserve">   </w:t>
      </w:r>
    </w:p>
    <w:p w:rsidR="004F1D7F" w:rsidRPr="00435F5F" w:rsidRDefault="004F1D7F" w:rsidP="004F1D7F">
      <w:pPr>
        <w:pStyle w:val="IEEEHeading3"/>
        <w:rPr>
          <w:i w:val="0"/>
          <w:iCs/>
          <w:lang w:val="el-GR"/>
        </w:rPr>
      </w:pPr>
      <w:r w:rsidRPr="00F42B2F">
        <w:rPr>
          <w:lang w:val="el-GR"/>
        </w:rPr>
        <w:t>Επίπεδο-2 Επικεφαλίδα:</w:t>
      </w:r>
      <w:r w:rsidRPr="00F42B2F">
        <w:rPr>
          <w:i w:val="0"/>
          <w:iCs/>
          <w:lang w:val="el-GR"/>
        </w:rPr>
        <w:t xml:space="preserve"> Μια επικεφαλίδα επιπέδου-2 θα πρέπει να είναι σε πλάγια μορφή</w:t>
      </w:r>
      <w:r>
        <w:rPr>
          <w:i w:val="0"/>
          <w:iCs/>
          <w:lang w:val="el-GR"/>
        </w:rPr>
        <w:t xml:space="preserve"> (</w:t>
      </w:r>
      <w:r w:rsidRPr="00F7251A">
        <w:rPr>
          <w:iCs/>
          <w:lang w:val="en-US"/>
        </w:rPr>
        <w:t>italic</w:t>
      </w:r>
      <w:r w:rsidRPr="00435F5F">
        <w:rPr>
          <w:i w:val="0"/>
          <w:iCs/>
          <w:lang w:val="el-GR"/>
        </w:rPr>
        <w:t>)</w:t>
      </w:r>
      <w:r w:rsidRPr="00F42B2F">
        <w:rPr>
          <w:i w:val="0"/>
          <w:iCs/>
          <w:lang w:val="el-GR"/>
        </w:rPr>
        <w:t>, στοιχισμένη-αριστερά και αριθμημένη με την χρήση ενός κεφαλαίου αλφαβητικού γράμματος που ακολουθείται από μια περίοδο. Για</w:t>
      </w:r>
      <w:r w:rsidRPr="00435F5F">
        <w:rPr>
          <w:i w:val="0"/>
          <w:iCs/>
          <w:lang w:val="el-GR"/>
        </w:rPr>
        <w:t xml:space="preserve"> </w:t>
      </w:r>
      <w:r w:rsidRPr="00F42B2F">
        <w:rPr>
          <w:i w:val="0"/>
          <w:iCs/>
          <w:lang w:val="el-GR"/>
        </w:rPr>
        <w:t>παράδειγμα</w:t>
      </w:r>
      <w:r w:rsidRPr="00435F5F">
        <w:rPr>
          <w:i w:val="0"/>
          <w:iCs/>
          <w:lang w:val="el-GR"/>
        </w:rPr>
        <w:t xml:space="preserve"> </w:t>
      </w:r>
      <w:r w:rsidRPr="00F42B2F">
        <w:rPr>
          <w:i w:val="0"/>
          <w:iCs/>
          <w:lang w:val="el-GR"/>
        </w:rPr>
        <w:t>βλέπε</w:t>
      </w:r>
      <w:r w:rsidRPr="00435F5F">
        <w:rPr>
          <w:i w:val="0"/>
          <w:iCs/>
          <w:lang w:val="el-GR"/>
        </w:rPr>
        <w:t xml:space="preserve"> </w:t>
      </w:r>
      <w:r w:rsidRPr="00F42B2F">
        <w:rPr>
          <w:i w:val="0"/>
          <w:iCs/>
          <w:lang w:val="el-GR"/>
        </w:rPr>
        <w:t>τίτλο</w:t>
      </w:r>
      <w:r w:rsidRPr="00435F5F">
        <w:rPr>
          <w:i w:val="0"/>
          <w:iCs/>
          <w:lang w:val="el-GR"/>
        </w:rPr>
        <w:t xml:space="preserve"> </w:t>
      </w:r>
      <w:r>
        <w:rPr>
          <w:i w:val="0"/>
          <w:iCs/>
          <w:lang w:val="el-GR"/>
        </w:rPr>
        <w:t>της</w:t>
      </w:r>
      <w:r w:rsidRPr="00435F5F">
        <w:rPr>
          <w:i w:val="0"/>
          <w:iCs/>
          <w:lang w:val="el-GR"/>
        </w:rPr>
        <w:t xml:space="preserve"> </w:t>
      </w:r>
      <w:r>
        <w:rPr>
          <w:i w:val="0"/>
          <w:iCs/>
          <w:lang w:val="el-GR"/>
        </w:rPr>
        <w:t>παρούσας υποενότητας</w:t>
      </w:r>
      <w:r w:rsidRPr="00435F5F">
        <w:rPr>
          <w:i w:val="0"/>
          <w:iCs/>
          <w:lang w:val="el-GR"/>
        </w:rPr>
        <w:t xml:space="preserve"> </w:t>
      </w:r>
      <w:r w:rsidRPr="00F42B2F">
        <w:rPr>
          <w:i w:val="0"/>
          <w:iCs/>
          <w:lang w:val="el-GR"/>
        </w:rPr>
        <w:t>ΙΙ</w:t>
      </w:r>
      <w:r w:rsidRPr="00435F5F">
        <w:rPr>
          <w:i w:val="0"/>
          <w:iCs/>
          <w:lang w:val="el-GR"/>
        </w:rPr>
        <w:t>.</w:t>
      </w:r>
      <w:r>
        <w:rPr>
          <w:i w:val="0"/>
          <w:iCs/>
          <w:lang w:val="en-US"/>
        </w:rPr>
        <w:t>B.</w:t>
      </w:r>
      <w:r w:rsidRPr="00435F5F">
        <w:rPr>
          <w:i w:val="0"/>
          <w:iCs/>
          <w:lang w:val="el-GR"/>
        </w:rPr>
        <w:t xml:space="preserve"> </w:t>
      </w:r>
    </w:p>
    <w:p w:rsidR="004F1D7F" w:rsidRPr="005A66E4" w:rsidRDefault="004F1D7F" w:rsidP="004F1D7F">
      <w:pPr>
        <w:pStyle w:val="IEEEHeading3"/>
        <w:rPr>
          <w:i w:val="0"/>
          <w:iCs/>
          <w:lang w:val="el-GR"/>
        </w:rPr>
      </w:pPr>
      <w:r>
        <w:rPr>
          <w:lang w:val="el-GR"/>
        </w:rPr>
        <w:t>Επίπεδο</w:t>
      </w:r>
      <w:r w:rsidRPr="001D61A6">
        <w:rPr>
          <w:lang w:val="el-GR"/>
        </w:rPr>
        <w:t xml:space="preserve">-3 </w:t>
      </w:r>
      <w:r>
        <w:rPr>
          <w:lang w:val="el-GR"/>
        </w:rPr>
        <w:t>Επικεφαλίδα</w:t>
      </w:r>
      <w:r w:rsidRPr="001D61A6">
        <w:rPr>
          <w:lang w:val="el-GR"/>
        </w:rPr>
        <w:t xml:space="preserve">: </w:t>
      </w:r>
      <w:r w:rsidRPr="00E55624">
        <w:rPr>
          <w:i w:val="0"/>
          <w:lang w:val="el-GR"/>
        </w:rPr>
        <w:t>Μια</w:t>
      </w:r>
      <w:r w:rsidRPr="001D61A6">
        <w:rPr>
          <w:i w:val="0"/>
          <w:lang w:val="el-GR"/>
        </w:rPr>
        <w:t xml:space="preserve"> </w:t>
      </w:r>
      <w:r w:rsidRPr="00E55624">
        <w:rPr>
          <w:i w:val="0"/>
          <w:lang w:val="el-GR"/>
        </w:rPr>
        <w:t>επικεφαλίδα</w:t>
      </w:r>
      <w:r w:rsidRPr="001D61A6">
        <w:rPr>
          <w:i w:val="0"/>
          <w:lang w:val="el-GR"/>
        </w:rPr>
        <w:t xml:space="preserve"> </w:t>
      </w:r>
      <w:r>
        <w:rPr>
          <w:i w:val="0"/>
          <w:lang w:val="el-GR"/>
        </w:rPr>
        <w:t>επιπέδου</w:t>
      </w:r>
      <w:r w:rsidRPr="001D61A6">
        <w:rPr>
          <w:i w:val="0"/>
          <w:iCs/>
          <w:lang w:val="el-GR"/>
        </w:rPr>
        <w:t xml:space="preserve">-3 </w:t>
      </w:r>
      <w:r>
        <w:rPr>
          <w:i w:val="0"/>
          <w:iCs/>
          <w:lang w:val="el-GR"/>
        </w:rPr>
        <w:t>θα</w:t>
      </w:r>
      <w:r w:rsidRPr="001D61A6">
        <w:rPr>
          <w:i w:val="0"/>
          <w:iCs/>
          <w:lang w:val="el-GR"/>
        </w:rPr>
        <w:t xml:space="preserve"> </w:t>
      </w:r>
      <w:r>
        <w:rPr>
          <w:i w:val="0"/>
          <w:iCs/>
          <w:lang w:val="el-GR"/>
        </w:rPr>
        <w:t>πρέπει</w:t>
      </w:r>
      <w:r w:rsidRPr="001D61A6">
        <w:rPr>
          <w:i w:val="0"/>
          <w:iCs/>
          <w:lang w:val="el-GR"/>
        </w:rPr>
        <w:t xml:space="preserve"> </w:t>
      </w:r>
      <w:r>
        <w:rPr>
          <w:i w:val="0"/>
          <w:iCs/>
          <w:lang w:val="el-GR"/>
        </w:rPr>
        <w:t>να</w:t>
      </w:r>
      <w:r w:rsidRPr="001D61A6">
        <w:rPr>
          <w:i w:val="0"/>
          <w:iCs/>
          <w:lang w:val="el-GR"/>
        </w:rPr>
        <w:t xml:space="preserve"> </w:t>
      </w:r>
      <w:r>
        <w:rPr>
          <w:i w:val="0"/>
          <w:iCs/>
          <w:lang w:val="el-GR"/>
        </w:rPr>
        <w:t>είναι</w:t>
      </w:r>
      <w:r w:rsidRPr="001D61A6">
        <w:rPr>
          <w:i w:val="0"/>
          <w:iCs/>
          <w:lang w:val="el-GR"/>
        </w:rPr>
        <w:t xml:space="preserve"> </w:t>
      </w:r>
      <w:r>
        <w:rPr>
          <w:i w:val="0"/>
          <w:iCs/>
          <w:lang w:val="el-GR"/>
        </w:rPr>
        <w:t>στοιχισμένη</w:t>
      </w:r>
      <w:r w:rsidRPr="001D61A6">
        <w:rPr>
          <w:i w:val="0"/>
          <w:iCs/>
          <w:lang w:val="el-GR"/>
        </w:rPr>
        <w:t xml:space="preserve"> </w:t>
      </w:r>
      <w:r>
        <w:rPr>
          <w:i w:val="0"/>
          <w:iCs/>
          <w:lang w:val="el-GR"/>
        </w:rPr>
        <w:t>σε</w:t>
      </w:r>
      <w:r w:rsidRPr="001D61A6">
        <w:rPr>
          <w:i w:val="0"/>
          <w:iCs/>
          <w:lang w:val="el-GR"/>
        </w:rPr>
        <w:t xml:space="preserve"> </w:t>
      </w:r>
      <w:r>
        <w:rPr>
          <w:i w:val="0"/>
          <w:iCs/>
          <w:lang w:val="el-GR"/>
        </w:rPr>
        <w:t>πλάγια</w:t>
      </w:r>
      <w:r w:rsidRPr="001D61A6">
        <w:rPr>
          <w:i w:val="0"/>
          <w:iCs/>
          <w:lang w:val="el-GR"/>
        </w:rPr>
        <w:t xml:space="preserve"> </w:t>
      </w:r>
      <w:r>
        <w:rPr>
          <w:i w:val="0"/>
          <w:iCs/>
          <w:lang w:val="el-GR"/>
        </w:rPr>
        <w:t>μορφή</w:t>
      </w:r>
      <w:r w:rsidRPr="001D61A6">
        <w:rPr>
          <w:i w:val="0"/>
          <w:iCs/>
          <w:lang w:val="el-GR"/>
        </w:rPr>
        <w:t xml:space="preserve"> (</w:t>
      </w:r>
      <w:r>
        <w:rPr>
          <w:i w:val="0"/>
          <w:iCs/>
          <w:lang w:val="en-US"/>
        </w:rPr>
        <w:t>italic</w:t>
      </w:r>
      <w:r w:rsidRPr="001D61A6">
        <w:rPr>
          <w:i w:val="0"/>
          <w:iCs/>
          <w:lang w:val="el-GR"/>
        </w:rPr>
        <w:t xml:space="preserve">) </w:t>
      </w:r>
      <w:r>
        <w:rPr>
          <w:i w:val="0"/>
          <w:iCs/>
          <w:lang w:val="el-GR"/>
        </w:rPr>
        <w:t>και</w:t>
      </w:r>
      <w:r w:rsidRPr="001D61A6">
        <w:rPr>
          <w:i w:val="0"/>
          <w:iCs/>
          <w:lang w:val="el-GR"/>
        </w:rPr>
        <w:t xml:space="preserve"> </w:t>
      </w:r>
      <w:r>
        <w:rPr>
          <w:i w:val="0"/>
          <w:iCs/>
          <w:lang w:val="el-GR"/>
        </w:rPr>
        <w:t>αριθμημένη</w:t>
      </w:r>
      <w:r w:rsidRPr="001D61A6">
        <w:rPr>
          <w:i w:val="0"/>
          <w:iCs/>
          <w:lang w:val="el-GR"/>
        </w:rPr>
        <w:t xml:space="preserve"> </w:t>
      </w:r>
      <w:r>
        <w:rPr>
          <w:i w:val="0"/>
          <w:iCs/>
          <w:lang w:val="el-GR"/>
        </w:rPr>
        <w:t>με</w:t>
      </w:r>
      <w:r w:rsidRPr="001D61A6">
        <w:rPr>
          <w:i w:val="0"/>
          <w:iCs/>
          <w:lang w:val="el-GR"/>
        </w:rPr>
        <w:t xml:space="preserve"> </w:t>
      </w:r>
      <w:r>
        <w:rPr>
          <w:i w:val="0"/>
          <w:iCs/>
          <w:lang w:val="el-GR"/>
        </w:rPr>
        <w:t>αραβικό</w:t>
      </w:r>
      <w:r w:rsidRPr="001D61A6">
        <w:rPr>
          <w:i w:val="0"/>
          <w:iCs/>
          <w:lang w:val="el-GR"/>
        </w:rPr>
        <w:t xml:space="preserve"> </w:t>
      </w:r>
      <w:r>
        <w:rPr>
          <w:i w:val="0"/>
          <w:iCs/>
          <w:lang w:val="el-GR"/>
        </w:rPr>
        <w:t>αριθμό, παρένθεση ενώ θα καταλήγει σε άνω-κάτω τελεία. Το τμήμα του κυρίου μέρους θα εμφανίζεται στην ίδια παράγραφο. Η</w:t>
      </w:r>
      <w:r w:rsidRPr="005A66E4">
        <w:rPr>
          <w:i w:val="0"/>
          <w:iCs/>
          <w:lang w:val="el-GR"/>
        </w:rPr>
        <w:t xml:space="preserve"> </w:t>
      </w:r>
      <w:r>
        <w:rPr>
          <w:i w:val="0"/>
          <w:iCs/>
          <w:lang w:val="el-GR"/>
        </w:rPr>
        <w:t>παράγραφος</w:t>
      </w:r>
      <w:r w:rsidRPr="005A66E4">
        <w:rPr>
          <w:i w:val="0"/>
          <w:iCs/>
          <w:lang w:val="el-GR"/>
        </w:rPr>
        <w:t xml:space="preserve"> </w:t>
      </w:r>
      <w:r>
        <w:rPr>
          <w:i w:val="0"/>
          <w:iCs/>
          <w:lang w:val="el-GR"/>
        </w:rPr>
        <w:t>αυτή</w:t>
      </w:r>
      <w:r w:rsidRPr="005A66E4">
        <w:rPr>
          <w:i w:val="0"/>
          <w:iCs/>
          <w:lang w:val="el-GR"/>
        </w:rPr>
        <w:t xml:space="preserve"> </w:t>
      </w:r>
      <w:r>
        <w:rPr>
          <w:i w:val="0"/>
          <w:iCs/>
          <w:lang w:val="el-GR"/>
        </w:rPr>
        <w:t>είναι</w:t>
      </w:r>
      <w:r w:rsidRPr="005A66E4">
        <w:rPr>
          <w:i w:val="0"/>
          <w:iCs/>
          <w:lang w:val="el-GR"/>
        </w:rPr>
        <w:t xml:space="preserve"> </w:t>
      </w:r>
      <w:r>
        <w:rPr>
          <w:i w:val="0"/>
          <w:iCs/>
          <w:lang w:val="el-GR"/>
        </w:rPr>
        <w:t>ένα</w:t>
      </w:r>
      <w:r w:rsidRPr="005A66E4">
        <w:rPr>
          <w:i w:val="0"/>
          <w:iCs/>
          <w:lang w:val="el-GR"/>
        </w:rPr>
        <w:t xml:space="preserve"> </w:t>
      </w:r>
      <w:r>
        <w:rPr>
          <w:i w:val="0"/>
          <w:iCs/>
          <w:lang w:val="el-GR"/>
        </w:rPr>
        <w:t>παράδειγμα</w:t>
      </w:r>
      <w:r w:rsidRPr="005A66E4">
        <w:rPr>
          <w:i w:val="0"/>
          <w:iCs/>
          <w:lang w:val="el-GR"/>
        </w:rPr>
        <w:t xml:space="preserve"> </w:t>
      </w:r>
      <w:r>
        <w:rPr>
          <w:i w:val="0"/>
          <w:iCs/>
          <w:lang w:val="el-GR"/>
        </w:rPr>
        <w:t>μιας</w:t>
      </w:r>
      <w:r w:rsidRPr="005A66E4">
        <w:rPr>
          <w:i w:val="0"/>
          <w:iCs/>
          <w:lang w:val="el-GR"/>
        </w:rPr>
        <w:t xml:space="preserve"> </w:t>
      </w:r>
      <w:r>
        <w:rPr>
          <w:i w:val="0"/>
          <w:iCs/>
          <w:lang w:val="el-GR"/>
        </w:rPr>
        <w:t>επικεφαλίδας</w:t>
      </w:r>
      <w:r w:rsidRPr="005A66E4">
        <w:rPr>
          <w:i w:val="0"/>
          <w:iCs/>
          <w:lang w:val="el-GR"/>
        </w:rPr>
        <w:t xml:space="preserve"> </w:t>
      </w:r>
      <w:r>
        <w:rPr>
          <w:i w:val="0"/>
          <w:iCs/>
          <w:lang w:val="el-GR"/>
        </w:rPr>
        <w:t>του</w:t>
      </w:r>
      <w:r w:rsidRPr="005A66E4">
        <w:rPr>
          <w:i w:val="0"/>
          <w:iCs/>
          <w:lang w:val="el-GR"/>
        </w:rPr>
        <w:t xml:space="preserve"> </w:t>
      </w:r>
      <w:r>
        <w:rPr>
          <w:i w:val="0"/>
          <w:iCs/>
          <w:lang w:val="el-GR"/>
        </w:rPr>
        <w:t>επιπέδου</w:t>
      </w:r>
      <w:r w:rsidRPr="005A66E4">
        <w:rPr>
          <w:i w:val="0"/>
          <w:iCs/>
          <w:lang w:val="el-GR"/>
        </w:rPr>
        <w:t>-3.</w:t>
      </w:r>
    </w:p>
    <w:p w:rsidR="004F1D7F" w:rsidRDefault="004F1D7F" w:rsidP="004F1D7F">
      <w:pPr>
        <w:pStyle w:val="IEEEHeading2"/>
        <w:rPr>
          <w:lang w:val="en-GB"/>
        </w:rPr>
      </w:pPr>
      <w:r>
        <w:rPr>
          <w:lang w:val="el-GR"/>
        </w:rPr>
        <w:t>Σχήματα και Πίνακες</w:t>
      </w:r>
    </w:p>
    <w:p w:rsidR="004F1D7F" w:rsidRPr="00B214B6" w:rsidRDefault="004F1D7F" w:rsidP="004F1D7F">
      <w:pPr>
        <w:pStyle w:val="IEEEParagraph"/>
        <w:ind w:firstLine="0"/>
        <w:rPr>
          <w:lang w:val="el-GR"/>
        </w:rPr>
      </w:pPr>
      <w:r>
        <w:rPr>
          <w:lang w:val="el-GR"/>
        </w:rPr>
        <w:t xml:space="preserve">   Τα</w:t>
      </w:r>
      <w:r w:rsidRPr="00E74CEB">
        <w:rPr>
          <w:lang w:val="el-GR"/>
        </w:rPr>
        <w:t xml:space="preserve"> </w:t>
      </w:r>
      <w:r>
        <w:rPr>
          <w:lang w:val="el-GR"/>
        </w:rPr>
        <w:t>Σχήματα</w:t>
      </w:r>
      <w:r w:rsidRPr="00E74CEB">
        <w:rPr>
          <w:lang w:val="el-GR"/>
        </w:rPr>
        <w:t xml:space="preserve"> </w:t>
      </w:r>
      <w:r>
        <w:rPr>
          <w:lang w:val="el-GR"/>
        </w:rPr>
        <w:t>και</w:t>
      </w:r>
      <w:r w:rsidRPr="00E74CEB">
        <w:rPr>
          <w:lang w:val="el-GR"/>
        </w:rPr>
        <w:t xml:space="preserve"> </w:t>
      </w:r>
      <w:r>
        <w:rPr>
          <w:lang w:val="el-GR"/>
        </w:rPr>
        <w:t>οι</w:t>
      </w:r>
      <w:r w:rsidRPr="00E74CEB">
        <w:rPr>
          <w:lang w:val="el-GR"/>
        </w:rPr>
        <w:t xml:space="preserve"> </w:t>
      </w:r>
      <w:r>
        <w:rPr>
          <w:lang w:val="el-GR"/>
        </w:rPr>
        <w:t>Πίνακες</w:t>
      </w:r>
      <w:r w:rsidRPr="00E74CEB">
        <w:rPr>
          <w:lang w:val="el-GR"/>
        </w:rPr>
        <w:t xml:space="preserve"> </w:t>
      </w:r>
      <w:r>
        <w:rPr>
          <w:lang w:val="el-GR"/>
        </w:rPr>
        <w:t>θα</w:t>
      </w:r>
      <w:r w:rsidRPr="00E74CEB">
        <w:rPr>
          <w:lang w:val="el-GR"/>
        </w:rPr>
        <w:t xml:space="preserve"> </w:t>
      </w:r>
      <w:r>
        <w:rPr>
          <w:lang w:val="el-GR"/>
        </w:rPr>
        <w:t>πρέπει</w:t>
      </w:r>
      <w:r w:rsidRPr="00E74CEB">
        <w:rPr>
          <w:lang w:val="el-GR"/>
        </w:rPr>
        <w:t xml:space="preserve"> </w:t>
      </w:r>
      <w:r>
        <w:rPr>
          <w:lang w:val="el-GR"/>
        </w:rPr>
        <w:t>να</w:t>
      </w:r>
      <w:r w:rsidRPr="00E74CEB">
        <w:rPr>
          <w:lang w:val="el-GR"/>
        </w:rPr>
        <w:t xml:space="preserve"> </w:t>
      </w:r>
      <w:r>
        <w:rPr>
          <w:lang w:val="el-GR"/>
        </w:rPr>
        <w:t>τοποθετούνται στο κέντρο της</w:t>
      </w:r>
      <w:r w:rsidRPr="00E74CEB">
        <w:rPr>
          <w:lang w:val="el-GR"/>
        </w:rPr>
        <w:t xml:space="preserve"> </w:t>
      </w:r>
      <w:r>
        <w:rPr>
          <w:lang w:val="el-GR"/>
        </w:rPr>
        <w:t>στήλης</w:t>
      </w:r>
      <w:r w:rsidRPr="00E74CEB">
        <w:rPr>
          <w:lang w:val="el-GR"/>
        </w:rPr>
        <w:t>.</w:t>
      </w:r>
      <w:r>
        <w:rPr>
          <w:lang w:val="el-GR"/>
        </w:rPr>
        <w:t xml:space="preserve"> Μεγάλα</w:t>
      </w:r>
      <w:r w:rsidRPr="00D46E8B">
        <w:rPr>
          <w:lang w:val="el-GR"/>
        </w:rPr>
        <w:t xml:space="preserve"> </w:t>
      </w:r>
      <w:r>
        <w:rPr>
          <w:lang w:val="el-GR"/>
        </w:rPr>
        <w:t>σχήματα</w:t>
      </w:r>
      <w:r w:rsidRPr="00D46E8B">
        <w:rPr>
          <w:lang w:val="el-GR"/>
        </w:rPr>
        <w:t xml:space="preserve"> </w:t>
      </w:r>
      <w:r>
        <w:rPr>
          <w:lang w:val="el-GR"/>
        </w:rPr>
        <w:t>και</w:t>
      </w:r>
      <w:r w:rsidRPr="00D46E8B">
        <w:rPr>
          <w:lang w:val="el-GR"/>
        </w:rPr>
        <w:t xml:space="preserve"> </w:t>
      </w:r>
      <w:r>
        <w:rPr>
          <w:lang w:val="el-GR"/>
        </w:rPr>
        <w:t>πίνακες</w:t>
      </w:r>
      <w:r w:rsidRPr="00D46E8B">
        <w:rPr>
          <w:lang w:val="el-GR"/>
        </w:rPr>
        <w:t xml:space="preserve"> </w:t>
      </w:r>
      <w:r>
        <w:rPr>
          <w:lang w:val="el-GR"/>
        </w:rPr>
        <w:t>μπορούν</w:t>
      </w:r>
      <w:r w:rsidRPr="00D46E8B">
        <w:rPr>
          <w:lang w:val="el-GR"/>
        </w:rPr>
        <w:t xml:space="preserve"> </w:t>
      </w:r>
      <w:r>
        <w:rPr>
          <w:lang w:val="el-GR"/>
        </w:rPr>
        <w:t>να</w:t>
      </w:r>
      <w:r w:rsidRPr="00D46E8B">
        <w:rPr>
          <w:lang w:val="el-GR"/>
        </w:rPr>
        <w:t xml:space="preserve"> </w:t>
      </w:r>
      <w:r>
        <w:rPr>
          <w:lang w:val="el-GR"/>
        </w:rPr>
        <w:t>εκτείνονται</w:t>
      </w:r>
      <w:r w:rsidRPr="00D46E8B">
        <w:rPr>
          <w:lang w:val="el-GR"/>
        </w:rPr>
        <w:t xml:space="preserve"> </w:t>
      </w:r>
      <w:r>
        <w:rPr>
          <w:lang w:val="el-GR"/>
        </w:rPr>
        <w:t>σε</w:t>
      </w:r>
      <w:r w:rsidRPr="00D46E8B">
        <w:rPr>
          <w:lang w:val="el-GR"/>
        </w:rPr>
        <w:t xml:space="preserve"> </w:t>
      </w:r>
      <w:r>
        <w:rPr>
          <w:lang w:val="el-GR"/>
        </w:rPr>
        <w:t>δύο</w:t>
      </w:r>
      <w:r w:rsidRPr="00D46E8B">
        <w:rPr>
          <w:lang w:val="el-GR"/>
        </w:rPr>
        <w:t xml:space="preserve"> </w:t>
      </w:r>
      <w:r>
        <w:rPr>
          <w:lang w:val="el-GR"/>
        </w:rPr>
        <w:t>στήλες</w:t>
      </w:r>
      <w:r w:rsidRPr="00D46E8B">
        <w:rPr>
          <w:lang w:val="el-GR"/>
        </w:rPr>
        <w:t xml:space="preserve">. </w:t>
      </w:r>
      <w:r>
        <w:rPr>
          <w:lang w:val="el-GR"/>
        </w:rPr>
        <w:t>Οποιοσδήποτε πίνακας ή σχήμα που καταλαμβάνει περισσότερο από το πλάτος μιας στήλης πρέπει να είναι τοποθετημένο είτε στο πάνω είτε στο κάτω μέρος της σελίδας. Τα γραφήματα προτείνεται να είναι έγχρωμα ενώ για λόγους ευδιάκριτης απεικόνισης προτιμάται η χρήση διαφορετικού τύπου ή πάχους γραμμών.</w:t>
      </w:r>
      <w:r w:rsidRPr="00B214B6">
        <w:rPr>
          <w:lang w:val="el-GR"/>
        </w:rPr>
        <w:t xml:space="preserve"> </w:t>
      </w:r>
      <w:r>
        <w:rPr>
          <w:lang w:val="el-GR"/>
        </w:rPr>
        <w:t xml:space="preserve">Τα γραφήματα δεν θα χρησιμοποιούν μοτίβα τα οποία είναι πιθανό να μην αναπαράγονται σωστά (π.χ. μοτίβα με τελείες). Επίσης, προτείνεται η χρήση βοηθητικών λεζάντων και εντός των γραφημάτων, όπως στο Σχήμα 1.  </w:t>
      </w:r>
    </w:p>
    <w:p w:rsidR="004F1D7F" w:rsidRPr="00FB446F" w:rsidRDefault="004F1D7F" w:rsidP="004F1D7F">
      <w:pPr>
        <w:pStyle w:val="IEEEParagraph"/>
        <w:ind w:firstLine="0"/>
        <w:rPr>
          <w:lang w:val="el-GR"/>
        </w:rPr>
      </w:pPr>
    </w:p>
    <w:p w:rsidR="004F1D7F" w:rsidRDefault="004F1D7F" w:rsidP="004F1D7F">
      <w:pPr>
        <w:pStyle w:val="IEEEFigure"/>
      </w:pPr>
      <w:r>
        <w:rPr>
          <w:noProof/>
          <w:lang w:val="el-GR" w:eastAsia="el-GR"/>
        </w:rPr>
        <w:drawing>
          <wp:inline distT="0" distB="0" distL="0" distR="0">
            <wp:extent cx="2209800" cy="1844040"/>
            <wp:effectExtent l="0" t="0" r="0" b="381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09800" cy="1844040"/>
                    </a:xfrm>
                    <a:prstGeom prst="rect">
                      <a:avLst/>
                    </a:prstGeom>
                    <a:noFill/>
                    <a:ln>
                      <a:noFill/>
                    </a:ln>
                  </pic:spPr>
                </pic:pic>
              </a:graphicData>
            </a:graphic>
          </wp:inline>
        </w:drawing>
      </w:r>
    </w:p>
    <w:p w:rsidR="004F1D7F" w:rsidRDefault="004F1D7F" w:rsidP="004F1D7F">
      <w:pPr>
        <w:pStyle w:val="IEEEFigureCaptionMulti-Lines"/>
        <w:rPr>
          <w:lang w:val="el-GR"/>
        </w:rPr>
      </w:pPr>
      <w:r w:rsidRPr="000B33E8">
        <w:rPr>
          <w:b/>
          <w:lang w:val="el-GR"/>
        </w:rPr>
        <w:t>Σχήμα 1.</w:t>
      </w:r>
      <w:r>
        <w:rPr>
          <w:lang w:val="el-GR"/>
        </w:rPr>
        <w:t xml:space="preserve">  Δείγμα γραφήματος χρησιμοποιώντας χρώματα τα οποία απεικονίζονται καλά στην οθόνη Η/Υ και σε ασπρόμαυρη έντυπη μορφή.</w:t>
      </w:r>
    </w:p>
    <w:p w:rsidR="004F1D7F" w:rsidRDefault="004F1D7F" w:rsidP="004F1D7F">
      <w:pPr>
        <w:pStyle w:val="IEEEParagraph"/>
        <w:ind w:firstLine="0"/>
        <w:rPr>
          <w:lang w:val="el-GR"/>
        </w:rPr>
      </w:pPr>
      <w:r>
        <w:rPr>
          <w:lang w:val="el-GR"/>
        </w:rPr>
        <w:t xml:space="preserve">   </w:t>
      </w:r>
    </w:p>
    <w:p w:rsidR="004F1D7F" w:rsidRDefault="004F1D7F" w:rsidP="004F1D7F">
      <w:pPr>
        <w:pStyle w:val="IEEEParagraph"/>
        <w:ind w:firstLine="0"/>
        <w:rPr>
          <w:lang w:val="el-GR"/>
        </w:rPr>
      </w:pPr>
      <w:r>
        <w:rPr>
          <w:lang w:val="el-GR"/>
        </w:rPr>
        <w:t xml:space="preserve">   Το Σχήμα 2 δείχνει ένα παράδειγμα μιας εικόνας χαμηλής ανάλυσης που δεν θα ήταν αποδεκτή, ενώ το </w:t>
      </w:r>
      <w:r>
        <w:rPr>
          <w:lang w:val="el-GR"/>
        </w:rPr>
        <w:lastRenderedPageBreak/>
        <w:t>Σχήμα 3 δείχνει ένα παράδειγμα μιας εικόνας με επαρκή ανάλυση για την εμφάνιση των σημαντικών λεπτομερειών.</w:t>
      </w:r>
    </w:p>
    <w:p w:rsidR="004F1D7F" w:rsidRPr="00BA056E" w:rsidRDefault="004F1D7F" w:rsidP="004F1D7F">
      <w:pPr>
        <w:pStyle w:val="IEEEParagraph"/>
        <w:rPr>
          <w:lang w:val="el-GR"/>
        </w:rPr>
      </w:pPr>
      <w:r>
        <w:rPr>
          <w:lang w:val="el-GR"/>
        </w:rPr>
        <w:t>Για την ορθή απεικόνιση των σχημάτων, γραφημάτων ή εικόνων προτείνονται τα κάτωθι</w:t>
      </w:r>
      <w:r w:rsidRPr="00BC5B81">
        <w:rPr>
          <w:lang w:val="el-GR"/>
        </w:rPr>
        <w:t>:</w:t>
      </w:r>
    </w:p>
    <w:p w:rsidR="004F1D7F" w:rsidRDefault="004F1D7F" w:rsidP="004F1D7F">
      <w:pPr>
        <w:pStyle w:val="IEEEParagraph"/>
        <w:numPr>
          <w:ilvl w:val="0"/>
          <w:numId w:val="9"/>
        </w:numPr>
        <w:ind w:left="284" w:hanging="284"/>
        <w:rPr>
          <w:rStyle w:val="hps"/>
          <w:lang w:val="el-GR"/>
        </w:rPr>
      </w:pPr>
      <w:r w:rsidRPr="00BC5B81">
        <w:rPr>
          <w:rStyle w:val="hps"/>
          <w:lang w:val="el-GR"/>
        </w:rPr>
        <w:t>τα χρώματα που χρησιμοποιούνται</w:t>
      </w:r>
      <w:r w:rsidRPr="00BC5B81">
        <w:rPr>
          <w:lang w:val="el-GR"/>
        </w:rPr>
        <w:t xml:space="preserve"> </w:t>
      </w:r>
      <w:r w:rsidRPr="00BC5B81">
        <w:rPr>
          <w:rStyle w:val="hps"/>
          <w:lang w:val="el-GR"/>
        </w:rPr>
        <w:t>σε</w:t>
      </w:r>
      <w:r w:rsidRPr="00BC5B81">
        <w:rPr>
          <w:lang w:val="el-GR"/>
        </w:rPr>
        <w:t xml:space="preserve"> </w:t>
      </w:r>
      <w:r w:rsidRPr="00BC5B81">
        <w:rPr>
          <w:rStyle w:val="hps"/>
          <w:lang w:val="el-GR"/>
        </w:rPr>
        <w:t>κάθε σχήμα</w:t>
      </w:r>
      <w:r w:rsidRPr="00BC5B81">
        <w:rPr>
          <w:lang w:val="el-GR"/>
        </w:rPr>
        <w:t xml:space="preserve"> </w:t>
      </w:r>
      <w:r>
        <w:rPr>
          <w:lang w:val="el-GR"/>
        </w:rPr>
        <w:t xml:space="preserve">να έχουν καλή </w:t>
      </w:r>
      <w:r w:rsidRPr="00BC5B81">
        <w:rPr>
          <w:rStyle w:val="hps"/>
          <w:lang w:val="el-GR"/>
        </w:rPr>
        <w:t>αντίθεση</w:t>
      </w:r>
      <w:r>
        <w:rPr>
          <w:rStyle w:val="hps"/>
          <w:lang w:val="el-GR"/>
        </w:rPr>
        <w:t>,</w:t>
      </w:r>
    </w:p>
    <w:p w:rsidR="004F1D7F" w:rsidRDefault="004F1D7F" w:rsidP="004F1D7F">
      <w:pPr>
        <w:pStyle w:val="IEEEParagraph"/>
        <w:numPr>
          <w:ilvl w:val="0"/>
          <w:numId w:val="9"/>
        </w:numPr>
        <w:ind w:left="284" w:hanging="284"/>
        <w:rPr>
          <w:lang w:val="el-GR"/>
        </w:rPr>
      </w:pPr>
      <w:r w:rsidRPr="00BC5B81">
        <w:rPr>
          <w:rStyle w:val="hps"/>
          <w:lang w:val="el-GR"/>
        </w:rPr>
        <w:t>η εικόνα</w:t>
      </w:r>
      <w:r w:rsidRPr="00BC5B81">
        <w:rPr>
          <w:lang w:val="el-GR"/>
        </w:rPr>
        <w:t xml:space="preserve"> </w:t>
      </w:r>
      <w:r w:rsidRPr="00BC5B81">
        <w:rPr>
          <w:rStyle w:val="hps"/>
          <w:lang w:val="el-GR"/>
        </w:rPr>
        <w:t>που χρησιμοποιείται</w:t>
      </w:r>
      <w:r w:rsidRPr="00BC5B81">
        <w:rPr>
          <w:lang w:val="el-GR"/>
        </w:rPr>
        <w:t xml:space="preserve"> </w:t>
      </w:r>
      <w:r w:rsidRPr="00BC5B81">
        <w:rPr>
          <w:rStyle w:val="hps"/>
          <w:lang w:val="el-GR"/>
        </w:rPr>
        <w:t>σε</w:t>
      </w:r>
      <w:r w:rsidRPr="00BC5B81">
        <w:rPr>
          <w:lang w:val="el-GR"/>
        </w:rPr>
        <w:t xml:space="preserve"> </w:t>
      </w:r>
      <w:r w:rsidRPr="00BC5B81">
        <w:rPr>
          <w:rStyle w:val="hps"/>
          <w:lang w:val="el-GR"/>
        </w:rPr>
        <w:t>κάθε σχήμα</w:t>
      </w:r>
      <w:r w:rsidRPr="00BC5B81">
        <w:rPr>
          <w:lang w:val="el-GR"/>
        </w:rPr>
        <w:t xml:space="preserve"> </w:t>
      </w:r>
      <w:r>
        <w:rPr>
          <w:lang w:val="el-GR"/>
        </w:rPr>
        <w:t xml:space="preserve">να </w:t>
      </w:r>
      <w:r w:rsidRPr="00BC5B81">
        <w:rPr>
          <w:rStyle w:val="hps"/>
          <w:lang w:val="el-GR"/>
        </w:rPr>
        <w:t>είναι</w:t>
      </w:r>
      <w:r w:rsidRPr="00BC5B81">
        <w:rPr>
          <w:lang w:val="el-GR"/>
        </w:rPr>
        <w:t xml:space="preserve"> </w:t>
      </w:r>
      <w:r w:rsidRPr="00BC5B81">
        <w:rPr>
          <w:rStyle w:val="hps"/>
          <w:lang w:val="el-GR"/>
        </w:rPr>
        <w:t>σαφ</w:t>
      </w:r>
      <w:r>
        <w:rPr>
          <w:rStyle w:val="hps"/>
          <w:lang w:val="el-GR"/>
        </w:rPr>
        <w:t>ή</w:t>
      </w:r>
      <w:r w:rsidRPr="00BC5B81">
        <w:rPr>
          <w:rStyle w:val="hps"/>
          <w:lang w:val="el-GR"/>
        </w:rPr>
        <w:t>ς</w:t>
      </w:r>
      <w:r w:rsidRPr="00BC5B81">
        <w:rPr>
          <w:lang w:val="el-GR"/>
        </w:rPr>
        <w:t>,</w:t>
      </w:r>
    </w:p>
    <w:p w:rsidR="004F1D7F" w:rsidRDefault="004F1D7F" w:rsidP="004F1D7F">
      <w:pPr>
        <w:pStyle w:val="IEEEParagraph"/>
        <w:numPr>
          <w:ilvl w:val="0"/>
          <w:numId w:val="9"/>
        </w:numPr>
        <w:ind w:left="284" w:hanging="284"/>
        <w:rPr>
          <w:lang w:val="el-GR"/>
        </w:rPr>
      </w:pPr>
      <w:r w:rsidRPr="00BC5B81">
        <w:rPr>
          <w:rStyle w:val="hps"/>
          <w:lang w:val="el-GR"/>
        </w:rPr>
        <w:t>όλες οι ετικέτες</w:t>
      </w:r>
      <w:r>
        <w:rPr>
          <w:rStyle w:val="hps"/>
          <w:lang w:val="el-GR"/>
        </w:rPr>
        <w:t>/λεζάντες του</w:t>
      </w:r>
      <w:r w:rsidRPr="00BC5B81">
        <w:rPr>
          <w:lang w:val="el-GR"/>
        </w:rPr>
        <w:t xml:space="preserve"> </w:t>
      </w:r>
      <w:r w:rsidRPr="00BC5B81">
        <w:rPr>
          <w:rStyle w:val="hps"/>
          <w:lang w:val="el-GR"/>
        </w:rPr>
        <w:t>κειμένου</w:t>
      </w:r>
      <w:r w:rsidRPr="00BC5B81">
        <w:rPr>
          <w:lang w:val="el-GR"/>
        </w:rPr>
        <w:t xml:space="preserve"> </w:t>
      </w:r>
      <w:r w:rsidRPr="00BC5B81">
        <w:rPr>
          <w:rStyle w:val="hps"/>
          <w:lang w:val="el-GR"/>
        </w:rPr>
        <w:t>σε</w:t>
      </w:r>
      <w:r w:rsidRPr="00BC5B81">
        <w:rPr>
          <w:lang w:val="el-GR"/>
        </w:rPr>
        <w:t xml:space="preserve"> </w:t>
      </w:r>
      <w:r w:rsidRPr="00BC5B81">
        <w:rPr>
          <w:rStyle w:val="hps"/>
          <w:lang w:val="el-GR"/>
        </w:rPr>
        <w:t>κάθε σχήμα</w:t>
      </w:r>
      <w:r w:rsidRPr="00BC5B81">
        <w:rPr>
          <w:lang w:val="el-GR"/>
        </w:rPr>
        <w:t xml:space="preserve"> </w:t>
      </w:r>
      <w:r>
        <w:rPr>
          <w:lang w:val="el-GR"/>
        </w:rPr>
        <w:t xml:space="preserve">πρέπει να </w:t>
      </w:r>
      <w:r w:rsidRPr="00BC5B81">
        <w:rPr>
          <w:rStyle w:val="hps"/>
          <w:lang w:val="el-GR"/>
        </w:rPr>
        <w:t>είναι</w:t>
      </w:r>
      <w:r w:rsidRPr="00BC5B81">
        <w:rPr>
          <w:lang w:val="el-GR"/>
        </w:rPr>
        <w:t xml:space="preserve"> </w:t>
      </w:r>
      <w:r w:rsidRPr="00BC5B81">
        <w:rPr>
          <w:rStyle w:val="hps"/>
          <w:lang w:val="el-GR"/>
        </w:rPr>
        <w:t>ευανάγνωστες</w:t>
      </w:r>
      <w:r w:rsidRPr="00BC5B81">
        <w:rPr>
          <w:lang w:val="el-GR"/>
        </w:rPr>
        <w:t xml:space="preserve">.   </w:t>
      </w:r>
    </w:p>
    <w:p w:rsidR="004F1D7F" w:rsidRPr="005C3AA5" w:rsidRDefault="004F1D7F" w:rsidP="004F1D7F">
      <w:pPr>
        <w:pStyle w:val="IEEEParagraph"/>
        <w:ind w:firstLine="0"/>
        <w:rPr>
          <w:lang w:val="el-GR"/>
        </w:rPr>
      </w:pPr>
    </w:p>
    <w:p w:rsidR="004F1D7F" w:rsidRDefault="004F1D7F" w:rsidP="004F1D7F">
      <w:pPr>
        <w:pStyle w:val="IEEEFigure"/>
      </w:pPr>
      <w:r>
        <w:rPr>
          <w:noProof/>
          <w:lang w:val="el-GR" w:eastAsia="el-GR"/>
        </w:rPr>
        <w:drawing>
          <wp:inline distT="0" distB="0" distL="0" distR="0">
            <wp:extent cx="2306320" cy="1656080"/>
            <wp:effectExtent l="0" t="0" r="0" b="127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l="1344"/>
                    <a:stretch>
                      <a:fillRect/>
                    </a:stretch>
                  </pic:blipFill>
                  <pic:spPr bwMode="auto">
                    <a:xfrm>
                      <a:off x="0" y="0"/>
                      <a:ext cx="2306320" cy="1656080"/>
                    </a:xfrm>
                    <a:prstGeom prst="rect">
                      <a:avLst/>
                    </a:prstGeom>
                    <a:noFill/>
                    <a:ln>
                      <a:noFill/>
                    </a:ln>
                  </pic:spPr>
                </pic:pic>
              </a:graphicData>
            </a:graphic>
          </wp:inline>
        </w:drawing>
      </w:r>
    </w:p>
    <w:p w:rsidR="004F1D7F" w:rsidRPr="006C3382" w:rsidRDefault="004F1D7F" w:rsidP="004F1D7F">
      <w:pPr>
        <w:pStyle w:val="IEEEFigureCaptionSingle-Line"/>
        <w:rPr>
          <w:lang w:val="el-GR"/>
        </w:rPr>
      </w:pPr>
      <w:r w:rsidRPr="00783795">
        <w:rPr>
          <w:b/>
          <w:lang w:val="el-GR"/>
        </w:rPr>
        <w:t>Σχήμα 2.</w:t>
      </w:r>
      <w:r>
        <w:rPr>
          <w:lang w:val="el-GR"/>
        </w:rPr>
        <w:t xml:space="preserve"> Παράδειγμα εικόνας με μη-αποδεκτή χαμηλή ανάλυση</w:t>
      </w:r>
    </w:p>
    <w:p w:rsidR="004F1D7F" w:rsidRPr="006C3382" w:rsidRDefault="004F1D7F" w:rsidP="004F1D7F">
      <w:pPr>
        <w:pStyle w:val="IEEEParagraph"/>
        <w:ind w:firstLine="0"/>
        <w:rPr>
          <w:lang w:val="el-GR"/>
        </w:rPr>
      </w:pPr>
    </w:p>
    <w:p w:rsidR="004F1D7F" w:rsidRDefault="004F1D7F" w:rsidP="004F1D7F">
      <w:pPr>
        <w:pStyle w:val="IEEEFigure"/>
      </w:pPr>
      <w:r>
        <w:rPr>
          <w:noProof/>
          <w:lang w:val="el-GR" w:eastAsia="el-GR"/>
        </w:rPr>
        <w:drawing>
          <wp:inline distT="0" distB="0" distL="0" distR="0">
            <wp:extent cx="2301240" cy="1630680"/>
            <wp:effectExtent l="0" t="0" r="3810" b="762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1240" cy="1630680"/>
                    </a:xfrm>
                    <a:prstGeom prst="rect">
                      <a:avLst/>
                    </a:prstGeom>
                    <a:noFill/>
                    <a:ln>
                      <a:noFill/>
                    </a:ln>
                  </pic:spPr>
                </pic:pic>
              </a:graphicData>
            </a:graphic>
          </wp:inline>
        </w:drawing>
      </w:r>
    </w:p>
    <w:p w:rsidR="004F1D7F" w:rsidRPr="006C3382" w:rsidRDefault="004F1D7F" w:rsidP="004F1D7F">
      <w:pPr>
        <w:pStyle w:val="IEEEFigureCaptionSingle-Line"/>
        <w:rPr>
          <w:lang w:val="el-GR"/>
        </w:rPr>
      </w:pPr>
      <w:r w:rsidRPr="00783795">
        <w:rPr>
          <w:b/>
          <w:lang w:val="el-GR"/>
        </w:rPr>
        <w:t>Σχήμα 3.</w:t>
      </w:r>
      <w:r w:rsidRPr="00BA056E">
        <w:rPr>
          <w:lang w:val="el-GR"/>
        </w:rPr>
        <w:t xml:space="preserve"> </w:t>
      </w:r>
      <w:r>
        <w:rPr>
          <w:lang w:val="el-GR"/>
        </w:rPr>
        <w:t>Παράδειγμα</w:t>
      </w:r>
      <w:r w:rsidRPr="006C3382">
        <w:rPr>
          <w:lang w:val="el-GR"/>
        </w:rPr>
        <w:t xml:space="preserve"> </w:t>
      </w:r>
      <w:r>
        <w:rPr>
          <w:lang w:val="el-GR"/>
        </w:rPr>
        <w:t>εικόνας</w:t>
      </w:r>
      <w:r w:rsidRPr="006C3382">
        <w:rPr>
          <w:lang w:val="el-GR"/>
        </w:rPr>
        <w:t xml:space="preserve"> </w:t>
      </w:r>
      <w:r>
        <w:rPr>
          <w:lang w:val="el-GR"/>
        </w:rPr>
        <w:t>με</w:t>
      </w:r>
      <w:r w:rsidRPr="006C3382">
        <w:rPr>
          <w:lang w:val="el-GR"/>
        </w:rPr>
        <w:t xml:space="preserve"> </w:t>
      </w:r>
      <w:r>
        <w:rPr>
          <w:lang w:val="el-GR"/>
        </w:rPr>
        <w:t>αποδεκτή</w:t>
      </w:r>
      <w:r w:rsidRPr="006C3382">
        <w:rPr>
          <w:lang w:val="el-GR"/>
        </w:rPr>
        <w:t xml:space="preserve"> </w:t>
      </w:r>
      <w:r>
        <w:rPr>
          <w:lang w:val="el-GR"/>
        </w:rPr>
        <w:t>ανάλυση</w:t>
      </w:r>
    </w:p>
    <w:p w:rsidR="004F1D7F" w:rsidRPr="00BC5B81" w:rsidRDefault="004F1D7F" w:rsidP="004F1D7F">
      <w:pPr>
        <w:pStyle w:val="IEEEParagraph"/>
        <w:ind w:firstLine="0"/>
        <w:rPr>
          <w:lang w:val="el-GR"/>
        </w:rPr>
      </w:pPr>
    </w:p>
    <w:p w:rsidR="004F1D7F" w:rsidRDefault="004F1D7F" w:rsidP="004F1D7F">
      <w:pPr>
        <w:pStyle w:val="IEEEHeading2"/>
        <w:ind w:left="288" w:hanging="288"/>
      </w:pPr>
      <w:r>
        <w:rPr>
          <w:lang w:val="el-GR"/>
        </w:rPr>
        <w:t>Λεζάντες Σχημάτων</w:t>
      </w:r>
    </w:p>
    <w:p w:rsidR="004F1D7F" w:rsidRDefault="004F1D7F" w:rsidP="004F1D7F">
      <w:pPr>
        <w:pStyle w:val="IEEEParagraph"/>
        <w:ind w:firstLine="0"/>
        <w:rPr>
          <w:lang w:val="el-GR"/>
        </w:rPr>
      </w:pPr>
      <w:r>
        <w:rPr>
          <w:lang w:val="el-GR"/>
        </w:rPr>
        <w:t xml:space="preserve">   Τα Σχήματα θα πρέπει ν’ αριθμούνται με Αραβικούς αριθμούς. Οι λεζάντες Σχημάτων πρέπει να έχει μέγεθος γραμματοσειράς 8</w:t>
      </w:r>
      <w:r>
        <w:rPr>
          <w:lang w:val="en-US"/>
        </w:rPr>
        <w:t>pt</w:t>
      </w:r>
      <w:r>
        <w:rPr>
          <w:lang w:val="el-GR"/>
        </w:rPr>
        <w:t xml:space="preserve">. Οι λεζάντες θα πρέπει να έχουν κεντρική ή πλήρη στοίχιση, εάν καταλαμβάνουν μια ή περισσότερες γραμμές, αντίστοιχα, και να τοποθετούνται αμέσως μετά το σχήμα (π.χ., βλ. Σχήμα 1 και Σχήμα 2).  </w:t>
      </w:r>
    </w:p>
    <w:p w:rsidR="004F1D7F" w:rsidRDefault="004F1D7F" w:rsidP="004F1D7F">
      <w:pPr>
        <w:pStyle w:val="IEEEParagraph"/>
        <w:ind w:firstLine="0"/>
        <w:rPr>
          <w:lang w:val="el-GR"/>
        </w:rPr>
      </w:pPr>
    </w:p>
    <w:p w:rsidR="004F1D7F" w:rsidRPr="00783795" w:rsidRDefault="004F1D7F" w:rsidP="004F1D7F">
      <w:pPr>
        <w:pStyle w:val="IEEEHeading2"/>
        <w:ind w:left="288" w:hanging="288"/>
        <w:rPr>
          <w:lang w:val="el-GR"/>
        </w:rPr>
      </w:pPr>
      <w:r>
        <w:rPr>
          <w:lang w:val="el-GR"/>
        </w:rPr>
        <w:t>Λεζάντες Πινάκων</w:t>
      </w:r>
    </w:p>
    <w:p w:rsidR="004F1D7F" w:rsidRDefault="004F1D7F" w:rsidP="004F1D7F">
      <w:pPr>
        <w:pStyle w:val="IEEEParagraph"/>
        <w:ind w:firstLine="0"/>
        <w:rPr>
          <w:lang w:val="el-GR"/>
        </w:rPr>
      </w:pPr>
      <w:r>
        <w:rPr>
          <w:lang w:val="el-GR"/>
        </w:rPr>
        <w:t>Οι</w:t>
      </w:r>
      <w:r w:rsidRPr="00392CB8">
        <w:rPr>
          <w:lang w:val="el-GR"/>
        </w:rPr>
        <w:t xml:space="preserve"> </w:t>
      </w:r>
      <w:r>
        <w:rPr>
          <w:lang w:val="el-GR"/>
        </w:rPr>
        <w:t>Πίνακες πρέπει ν’ αριθμηθούν</w:t>
      </w:r>
      <w:r w:rsidRPr="00F33220">
        <w:rPr>
          <w:lang w:val="el-GR"/>
        </w:rPr>
        <w:t xml:space="preserve"> </w:t>
      </w:r>
      <w:r>
        <w:rPr>
          <w:lang w:val="el-GR"/>
        </w:rPr>
        <w:t>χρησιμοποιώντας Κεφαλαίους Λατινικούς αριθμούς. Οι λεζάντες πρέπει να τοποθετούνται πριν από τους Πίνακες και πρέπει να έχουν στοίχιση στο κέντρο με μέγεθος γραμματοσειράς 8</w:t>
      </w:r>
      <w:r>
        <w:rPr>
          <w:lang w:val="en-US"/>
        </w:rPr>
        <w:t>pt</w:t>
      </w:r>
      <w:r w:rsidRPr="00DB2287">
        <w:rPr>
          <w:lang w:val="el-GR"/>
        </w:rPr>
        <w:t xml:space="preserve"> </w:t>
      </w:r>
      <w:r>
        <w:rPr>
          <w:lang w:val="el-GR"/>
        </w:rPr>
        <w:t xml:space="preserve">και με μικρά κεφαλαία όπου σε κάθε λέξη το πρώτο γράμμα θα γράφεται με κεφαλαία γράμματα, με εξαίρεση αυτά των ήσσονος σημασίας λέξεων. Τυπικό παράδειγμα Πίνακα με αριθμούς, φαίνεται στο Πίνακα Ι, στην προηγούμενη σελίδα. </w:t>
      </w:r>
    </w:p>
    <w:p w:rsidR="004F1D7F" w:rsidRPr="007E38CB" w:rsidRDefault="004F1D7F" w:rsidP="004F1D7F">
      <w:pPr>
        <w:pStyle w:val="IEEEHeading2"/>
        <w:rPr>
          <w:lang w:val="el-GR"/>
        </w:rPr>
      </w:pPr>
      <w:r>
        <w:rPr>
          <w:lang w:val="el-GR"/>
        </w:rPr>
        <w:t>Αριθμοί</w:t>
      </w:r>
      <w:r w:rsidRPr="007E38CB">
        <w:rPr>
          <w:lang w:val="el-GR"/>
        </w:rPr>
        <w:t xml:space="preserve"> </w:t>
      </w:r>
      <w:r>
        <w:rPr>
          <w:lang w:val="el-GR"/>
        </w:rPr>
        <w:t>Σελίδων</w:t>
      </w:r>
      <w:r w:rsidRPr="007E38CB">
        <w:rPr>
          <w:lang w:val="el-GR"/>
        </w:rPr>
        <w:t xml:space="preserve">, </w:t>
      </w:r>
      <w:r>
        <w:rPr>
          <w:lang w:val="el-GR"/>
        </w:rPr>
        <w:t>Κεφαλίδων και Υποσελίδων</w:t>
      </w:r>
    </w:p>
    <w:p w:rsidR="004F1D7F" w:rsidRPr="005C3AA5" w:rsidRDefault="004F1D7F" w:rsidP="004F1D7F">
      <w:pPr>
        <w:pStyle w:val="IEEEParagraph"/>
        <w:rPr>
          <w:lang w:val="el-GR"/>
        </w:rPr>
      </w:pPr>
      <w:r>
        <w:rPr>
          <w:lang w:val="el-GR"/>
        </w:rPr>
        <w:lastRenderedPageBreak/>
        <w:t>Δεν</w:t>
      </w:r>
      <w:r w:rsidRPr="005C3AA5">
        <w:rPr>
          <w:lang w:val="el-GR"/>
        </w:rPr>
        <w:t xml:space="preserve"> </w:t>
      </w:r>
      <w:r>
        <w:rPr>
          <w:lang w:val="el-GR"/>
        </w:rPr>
        <w:t>πρέπει</w:t>
      </w:r>
      <w:r w:rsidRPr="005C3AA5">
        <w:rPr>
          <w:lang w:val="el-GR"/>
        </w:rPr>
        <w:t xml:space="preserve"> </w:t>
      </w:r>
      <w:r>
        <w:rPr>
          <w:lang w:val="el-GR"/>
        </w:rPr>
        <w:t>να</w:t>
      </w:r>
      <w:r w:rsidRPr="005C3AA5">
        <w:rPr>
          <w:lang w:val="el-GR"/>
        </w:rPr>
        <w:t xml:space="preserve"> </w:t>
      </w:r>
      <w:r>
        <w:rPr>
          <w:lang w:val="el-GR"/>
        </w:rPr>
        <w:t>χρησιμοποιούνται</w:t>
      </w:r>
      <w:r w:rsidRPr="005C3AA5">
        <w:rPr>
          <w:lang w:val="el-GR"/>
        </w:rPr>
        <w:t xml:space="preserve"> </w:t>
      </w:r>
      <w:r>
        <w:rPr>
          <w:lang w:val="el-GR"/>
        </w:rPr>
        <w:t>αριθμοί</w:t>
      </w:r>
      <w:r w:rsidRPr="005C3AA5">
        <w:rPr>
          <w:lang w:val="el-GR"/>
        </w:rPr>
        <w:t xml:space="preserve"> </w:t>
      </w:r>
      <w:r>
        <w:rPr>
          <w:lang w:val="el-GR"/>
        </w:rPr>
        <w:t>σελίδων, κεφαλίδων και υποσέλιδων.</w:t>
      </w:r>
    </w:p>
    <w:p w:rsidR="004F1D7F" w:rsidRDefault="004F1D7F" w:rsidP="004F1D7F">
      <w:pPr>
        <w:pStyle w:val="IEEEHeading2"/>
      </w:pPr>
      <w:r>
        <w:rPr>
          <w:lang w:val="el-GR"/>
        </w:rPr>
        <w:t>Σύνδεσμοι και Σελιδοδείκτες</w:t>
      </w:r>
    </w:p>
    <w:p w:rsidR="004F1D7F" w:rsidRDefault="004F1D7F" w:rsidP="004F1D7F">
      <w:pPr>
        <w:pStyle w:val="IEEEParagraph"/>
        <w:ind w:firstLine="284"/>
        <w:rPr>
          <w:lang w:val="el-GR"/>
        </w:rPr>
      </w:pPr>
      <w:r>
        <w:rPr>
          <w:lang w:val="el-GR"/>
        </w:rPr>
        <w:t>Όλοι οι υπερκείμενοι σύνδεσμοι και τμήματα των σελιδοδεικτών θα αφαιρεθούν από τις εργασίες κατά την διάρκεια της επεξεργασίας των άρθρων για δημοσίευση. Αν χρειάζεται να αναφερθεί στο κείμενο ηλεκτρονικό ταχυδρομείο (</w:t>
      </w:r>
      <w:r>
        <w:rPr>
          <w:lang w:val="en-US"/>
        </w:rPr>
        <w:t>email</w:t>
      </w:r>
      <w:r w:rsidRPr="00131E27">
        <w:rPr>
          <w:lang w:val="el-GR"/>
        </w:rPr>
        <w:t xml:space="preserve">) </w:t>
      </w:r>
      <w:r>
        <w:rPr>
          <w:lang w:val="el-GR"/>
        </w:rPr>
        <w:t xml:space="preserve">ή μια διεύθυνση </w:t>
      </w:r>
      <w:r>
        <w:rPr>
          <w:lang w:val="en-US"/>
        </w:rPr>
        <w:t>URL</w:t>
      </w:r>
      <w:r w:rsidRPr="00910A12">
        <w:rPr>
          <w:lang w:val="el-GR"/>
        </w:rPr>
        <w:t xml:space="preserve"> </w:t>
      </w:r>
      <w:r>
        <w:rPr>
          <w:lang w:val="el-GR"/>
        </w:rPr>
        <w:t xml:space="preserve">στο </w:t>
      </w:r>
      <w:r>
        <w:rPr>
          <w:lang w:val="en-US"/>
        </w:rPr>
        <w:t>Internet</w:t>
      </w:r>
      <w:r>
        <w:rPr>
          <w:lang w:val="el-GR"/>
        </w:rPr>
        <w:t xml:space="preserve">, θα πρέπει αυτά να αναγράφονται όπως το υπόλοιπο κείμενο, χωρίς διαφοροποίηση της γραμματοσειράς του. Αυτό ισχύει και για τα </w:t>
      </w:r>
      <w:r>
        <w:rPr>
          <w:lang w:val="en-US"/>
        </w:rPr>
        <w:t xml:space="preserve">emails </w:t>
      </w:r>
      <w:r>
        <w:rPr>
          <w:lang w:val="el-GR"/>
        </w:rPr>
        <w:t xml:space="preserve">επικοινωνίας των συγγραφέων.   </w:t>
      </w:r>
    </w:p>
    <w:p w:rsidR="004F1D7F" w:rsidRDefault="004F1D7F" w:rsidP="004F1D7F">
      <w:pPr>
        <w:pStyle w:val="IEEEParagraph"/>
        <w:ind w:firstLine="0"/>
        <w:rPr>
          <w:lang w:val="el-GR"/>
        </w:rPr>
      </w:pPr>
    </w:p>
    <w:p w:rsidR="004F1D7F" w:rsidRDefault="004F1D7F" w:rsidP="004F1D7F">
      <w:pPr>
        <w:pStyle w:val="IEEEHeading2"/>
      </w:pPr>
      <w:r>
        <w:rPr>
          <w:lang w:val="el-GR"/>
        </w:rPr>
        <w:t>Περιεχόμενα</w:t>
      </w:r>
    </w:p>
    <w:p w:rsidR="004F1D7F" w:rsidRDefault="004F1D7F" w:rsidP="004F1D7F">
      <w:pPr>
        <w:pStyle w:val="IEEEParagraph"/>
        <w:ind w:firstLine="284"/>
        <w:rPr>
          <w:lang w:val="el-GR"/>
        </w:rPr>
      </w:pPr>
      <w:r>
        <w:rPr>
          <w:lang w:val="el-GR"/>
        </w:rPr>
        <w:t>Για λόγους ομοιομορφίας, όλα τα άρθρα θα έχουν μέγεθος 4 σελίδες, θα είναι στην Ελληνική ή Αγγλική γλώσσα. Μπορούν ενδεικτικά να θα περιέχουν (τουλάχιστον) τις παρακάτω ενότητες:</w:t>
      </w:r>
    </w:p>
    <w:p w:rsidR="004F1D7F" w:rsidRDefault="004F1D7F" w:rsidP="004F1D7F">
      <w:pPr>
        <w:pStyle w:val="IEEEParagraph"/>
        <w:ind w:firstLine="0"/>
        <w:rPr>
          <w:b/>
          <w:smallCaps/>
          <w:lang w:val="el-GR"/>
        </w:rPr>
      </w:pPr>
      <w:r w:rsidRPr="008E6CCE">
        <w:rPr>
          <w:b/>
          <w:lang w:val="el-GR"/>
        </w:rPr>
        <w:t xml:space="preserve">Ι. </w:t>
      </w:r>
      <w:r w:rsidRPr="006F266B">
        <w:rPr>
          <w:b/>
          <w:smallCaps/>
          <w:lang w:val="el-GR"/>
        </w:rPr>
        <w:t xml:space="preserve">Εισαγωγή </w:t>
      </w:r>
      <w:r w:rsidRPr="006F266B">
        <w:rPr>
          <w:lang w:val="el-GR"/>
        </w:rPr>
        <w:t>ή</w:t>
      </w:r>
      <w:r w:rsidRPr="006F266B">
        <w:rPr>
          <w:b/>
          <w:smallCaps/>
          <w:lang w:val="el-GR"/>
        </w:rPr>
        <w:t xml:space="preserve"> </w:t>
      </w:r>
      <w:r w:rsidRPr="00402139">
        <w:rPr>
          <w:b/>
          <w:smallCaps/>
          <w:lang w:val="en-US"/>
        </w:rPr>
        <w:t>Introduction</w:t>
      </w:r>
      <w:r>
        <w:rPr>
          <w:b/>
          <w:smallCaps/>
          <w:lang w:val="el-GR"/>
        </w:rPr>
        <w:t>:</w:t>
      </w:r>
      <w:r w:rsidRPr="008E6CCE">
        <w:rPr>
          <w:lang w:val="el-GR"/>
        </w:rPr>
        <w:t xml:space="preserve"> </w:t>
      </w:r>
      <w:r>
        <w:rPr>
          <w:lang w:val="el-GR"/>
        </w:rPr>
        <w:t xml:space="preserve">εδώ </w:t>
      </w:r>
      <w:r w:rsidRPr="008E6CCE">
        <w:rPr>
          <w:lang w:val="el-GR"/>
        </w:rPr>
        <w:t>θα</w:t>
      </w:r>
      <w:r>
        <w:rPr>
          <w:lang w:val="el-GR"/>
        </w:rPr>
        <w:t xml:space="preserve"> γίνεται εισαγωγή στο αντικείμενο έρευνας της ΜΔΕ, θα παρατίθεται βιβλιογραφική ανασκόπηση και θα περιγράφεται ο σκοπός της ΜΔΕ καθώς και η συμβολή της στην υπάρχουσα γνώση και σχετική βιβλιογραφία. Σε κάθε περίπτωση, η πρώτη αυτή ενότητα θα ολοκληρώνεται εντός της πρώτης σελίδας</w:t>
      </w:r>
    </w:p>
    <w:p w:rsidR="004F1D7F" w:rsidRDefault="004F1D7F" w:rsidP="004F1D7F">
      <w:pPr>
        <w:pStyle w:val="IEEEParagraph"/>
        <w:ind w:firstLine="0"/>
        <w:rPr>
          <w:lang w:val="el-GR"/>
        </w:rPr>
      </w:pPr>
      <w:r>
        <w:rPr>
          <w:b/>
          <w:smallCaps/>
          <w:lang w:val="el-GR"/>
        </w:rPr>
        <w:t xml:space="preserve">ΙΙ. Μεθοδολογία </w:t>
      </w:r>
      <w:r w:rsidRPr="006F266B">
        <w:rPr>
          <w:lang w:val="el-GR"/>
        </w:rPr>
        <w:t>ή</w:t>
      </w:r>
      <w:r>
        <w:rPr>
          <w:b/>
          <w:smallCaps/>
          <w:lang w:val="el-GR"/>
        </w:rPr>
        <w:t xml:space="preserve"> </w:t>
      </w:r>
      <w:r>
        <w:rPr>
          <w:b/>
          <w:smallCaps/>
          <w:lang w:val="en-US"/>
        </w:rPr>
        <w:t>Methodology</w:t>
      </w:r>
      <w:r>
        <w:rPr>
          <w:b/>
          <w:smallCaps/>
          <w:lang w:val="el-GR"/>
        </w:rPr>
        <w:t xml:space="preserve">: </w:t>
      </w:r>
      <w:r>
        <w:rPr>
          <w:lang w:val="el-GR"/>
        </w:rPr>
        <w:t>στην ενότητα αυτή θα περιγράφεται η μεθοδολογία που χρησιμοποιήθηκε για το θέμα/πρόβλημα που η ΜΔΕ καλείται να εξετάσει/επιλύσει. Με βάση παραπάνω απαίτηση, η ενότητα αυτή θα αρχίζει είτε στην πρώτη σελίδα είτε στην αρχή της 2</w:t>
      </w:r>
      <w:r w:rsidRPr="00F31982">
        <w:rPr>
          <w:vertAlign w:val="superscript"/>
          <w:lang w:val="el-GR"/>
        </w:rPr>
        <w:t>ης</w:t>
      </w:r>
      <w:r>
        <w:rPr>
          <w:lang w:val="el-GR"/>
        </w:rPr>
        <w:t xml:space="preserve"> σελίδας</w:t>
      </w:r>
      <w:r w:rsidRPr="00F31982">
        <w:rPr>
          <w:lang w:val="el-GR"/>
        </w:rPr>
        <w:t xml:space="preserve"> </w:t>
      </w:r>
      <w:r>
        <w:rPr>
          <w:lang w:val="el-GR"/>
        </w:rPr>
        <w:t>και σε κάθε περίπτωση θα ολοκληρώνεται εντός της 2</w:t>
      </w:r>
      <w:r w:rsidRPr="00F31982">
        <w:rPr>
          <w:vertAlign w:val="superscript"/>
          <w:lang w:val="el-GR"/>
        </w:rPr>
        <w:t>ης</w:t>
      </w:r>
      <w:r>
        <w:rPr>
          <w:lang w:val="el-GR"/>
        </w:rPr>
        <w:t xml:space="preserve"> σελίδας. </w:t>
      </w:r>
    </w:p>
    <w:p w:rsidR="004F1D7F" w:rsidRDefault="004F1D7F" w:rsidP="004F1D7F">
      <w:pPr>
        <w:pStyle w:val="IEEEParagraph"/>
        <w:ind w:firstLine="0"/>
        <w:rPr>
          <w:lang w:val="el-GR"/>
        </w:rPr>
      </w:pPr>
      <w:r>
        <w:rPr>
          <w:b/>
          <w:smallCaps/>
          <w:lang w:val="el-GR"/>
        </w:rPr>
        <w:t>Ι</w:t>
      </w:r>
      <w:r>
        <w:rPr>
          <w:b/>
          <w:smallCaps/>
          <w:lang w:val="en-US"/>
        </w:rPr>
        <w:t>I</w:t>
      </w:r>
      <w:r>
        <w:rPr>
          <w:b/>
          <w:smallCaps/>
          <w:lang w:val="el-GR"/>
        </w:rPr>
        <w:t xml:space="preserve">Ι. Επιλεγμένα Αποτελέσματα </w:t>
      </w:r>
      <w:r w:rsidRPr="006F266B">
        <w:rPr>
          <w:lang w:val="el-GR"/>
        </w:rPr>
        <w:t>ή</w:t>
      </w:r>
      <w:r>
        <w:rPr>
          <w:b/>
          <w:smallCaps/>
          <w:lang w:val="el-GR"/>
        </w:rPr>
        <w:t xml:space="preserve"> </w:t>
      </w:r>
      <w:r>
        <w:rPr>
          <w:b/>
          <w:smallCaps/>
          <w:lang w:val="en-US"/>
        </w:rPr>
        <w:t>Selected</w:t>
      </w:r>
      <w:r w:rsidRPr="00F31982">
        <w:rPr>
          <w:b/>
          <w:smallCaps/>
          <w:lang w:val="el-GR"/>
        </w:rPr>
        <w:t xml:space="preserve"> </w:t>
      </w:r>
      <w:r>
        <w:rPr>
          <w:b/>
          <w:smallCaps/>
          <w:lang w:val="en-US"/>
        </w:rPr>
        <w:t>Results</w:t>
      </w:r>
      <w:r>
        <w:rPr>
          <w:b/>
          <w:smallCaps/>
          <w:lang w:val="el-GR"/>
        </w:rPr>
        <w:t xml:space="preserve">: </w:t>
      </w:r>
      <w:r>
        <w:rPr>
          <w:lang w:val="el-GR"/>
        </w:rPr>
        <w:t>στην ενότητα αυτή θα παρέχονται επιλεγμένα αποτελέσματα της ΜΔΕ και θα υπάρχει πιθανή συζήτηση (</w:t>
      </w:r>
      <w:r>
        <w:rPr>
          <w:lang w:val="en-US"/>
        </w:rPr>
        <w:t>discussion</w:t>
      </w:r>
      <w:r w:rsidRPr="00856D0E">
        <w:rPr>
          <w:lang w:val="el-GR"/>
        </w:rPr>
        <w:t>)</w:t>
      </w:r>
      <w:r>
        <w:rPr>
          <w:lang w:val="el-GR"/>
        </w:rPr>
        <w:t xml:space="preserve"> επ’ αυτών. Επειδή, στην ενότητα αυτή εμφανίζεται η συμβολή της ΜΔΕ θα πρέπει να έχει μέγεθος τουλάχιστον μιας σελίδας, ενώ με βάση προαναφερθείσα απαίτηση, η ενότητα αυτή θα αρχίζει είτε στη 2η σελίδα είτε στην αρχή της 3</w:t>
      </w:r>
      <w:r w:rsidRPr="00F31982">
        <w:rPr>
          <w:vertAlign w:val="superscript"/>
          <w:lang w:val="el-GR"/>
        </w:rPr>
        <w:t>ης</w:t>
      </w:r>
      <w:r>
        <w:rPr>
          <w:lang w:val="el-GR"/>
        </w:rPr>
        <w:t xml:space="preserve"> σελίδας ενώ δεν θα ολοκληρώνεται πριν από την αρχή της 4</w:t>
      </w:r>
      <w:r w:rsidRPr="00856D0E">
        <w:rPr>
          <w:vertAlign w:val="superscript"/>
          <w:lang w:val="el-GR"/>
        </w:rPr>
        <w:t>ης</w:t>
      </w:r>
      <w:r>
        <w:rPr>
          <w:lang w:val="el-GR"/>
        </w:rPr>
        <w:t xml:space="preserve"> σελίδας.</w:t>
      </w:r>
    </w:p>
    <w:p w:rsidR="004F1D7F" w:rsidRPr="00856D0E" w:rsidRDefault="004F1D7F" w:rsidP="004F1D7F">
      <w:pPr>
        <w:pStyle w:val="IEEEParagraph"/>
        <w:ind w:firstLine="0"/>
        <w:rPr>
          <w:b/>
          <w:lang w:val="el-GR"/>
        </w:rPr>
      </w:pPr>
      <w:r>
        <w:rPr>
          <w:b/>
          <w:smallCaps/>
          <w:lang w:val="el-GR"/>
        </w:rPr>
        <w:t>Ι</w:t>
      </w:r>
      <w:r>
        <w:rPr>
          <w:b/>
          <w:smallCaps/>
          <w:lang w:val="en-US"/>
        </w:rPr>
        <w:t>V</w:t>
      </w:r>
      <w:r>
        <w:rPr>
          <w:b/>
          <w:smallCaps/>
          <w:lang w:val="el-GR"/>
        </w:rPr>
        <w:t xml:space="preserve">. Συμπεράσματα </w:t>
      </w:r>
      <w:r w:rsidRPr="006F266B">
        <w:rPr>
          <w:lang w:val="el-GR"/>
        </w:rPr>
        <w:t>ή</w:t>
      </w:r>
      <w:r>
        <w:rPr>
          <w:lang w:val="el-GR"/>
        </w:rPr>
        <w:t xml:space="preserve"> </w:t>
      </w:r>
      <w:r>
        <w:rPr>
          <w:b/>
          <w:smallCaps/>
          <w:lang w:val="en-US"/>
        </w:rPr>
        <w:t>Conclusions</w:t>
      </w:r>
      <w:r>
        <w:rPr>
          <w:b/>
          <w:smallCaps/>
          <w:lang w:val="el-GR"/>
        </w:rPr>
        <w:t xml:space="preserve">: </w:t>
      </w:r>
      <w:r>
        <w:rPr>
          <w:lang w:val="el-GR"/>
        </w:rPr>
        <w:t xml:space="preserve">στην ενότητα αυτή θα αναφέρονται τα συμπεράσματα που απορρέουν από το παρόν άρθρο οπότε και στην ενότητα αυτή εμφανίζεται η συμβολή της ΜΔΕ. Επίσης, μπορούν να αναφέρονται προτάσεις για μελλοντική έρευνα. Επισημαίνεται ότι θα πρέπει να μην αναγράφονται γενικά συμπεράσματα τα οποία θεωρούνται γνωστά και προκύπτουν από άλλες υφιστάμενες επιστημονικές εργασίες της σχετικής βιβλιογραφίας αλλά αυτά που απορρέουν από τη ΜΔΕ. </w:t>
      </w:r>
    </w:p>
    <w:p w:rsidR="004F1D7F" w:rsidRPr="005C4DE9" w:rsidRDefault="004F1D7F" w:rsidP="004F1D7F">
      <w:pPr>
        <w:pStyle w:val="IEEEHeading2"/>
        <w:rPr>
          <w:lang w:val="el-GR"/>
        </w:rPr>
      </w:pPr>
      <w:r>
        <w:rPr>
          <w:lang w:val="el-GR"/>
        </w:rPr>
        <w:t>Λίστα Βιβλιογραφικών Αναφορών</w:t>
      </w:r>
    </w:p>
    <w:p w:rsidR="004F1D7F" w:rsidRPr="0081162A" w:rsidRDefault="004F1D7F" w:rsidP="004F1D7F">
      <w:pPr>
        <w:pStyle w:val="IEEEParagraph"/>
        <w:ind w:firstLine="284"/>
        <w:rPr>
          <w:lang w:val="el-GR"/>
        </w:rPr>
      </w:pPr>
      <w:r>
        <w:rPr>
          <w:lang w:val="el-GR"/>
        </w:rPr>
        <w:t>Η</w:t>
      </w:r>
      <w:r w:rsidRPr="0081162A">
        <w:rPr>
          <w:lang w:val="el-GR"/>
        </w:rPr>
        <w:t xml:space="preserve"> </w:t>
      </w:r>
      <w:r>
        <w:rPr>
          <w:lang w:val="el-GR"/>
        </w:rPr>
        <w:t>ενότητα</w:t>
      </w:r>
      <w:r w:rsidRPr="0081162A">
        <w:rPr>
          <w:lang w:val="el-GR"/>
        </w:rPr>
        <w:t xml:space="preserve"> </w:t>
      </w:r>
      <w:r>
        <w:rPr>
          <w:lang w:val="el-GR"/>
        </w:rPr>
        <w:t>με</w:t>
      </w:r>
      <w:r w:rsidRPr="0081162A">
        <w:rPr>
          <w:lang w:val="el-GR"/>
        </w:rPr>
        <w:t xml:space="preserve"> </w:t>
      </w:r>
      <w:r>
        <w:rPr>
          <w:lang w:val="el-GR"/>
        </w:rPr>
        <w:t>τίτλο</w:t>
      </w:r>
      <w:r w:rsidRPr="0081162A">
        <w:rPr>
          <w:lang w:val="el-GR"/>
        </w:rPr>
        <w:t xml:space="preserve"> «</w:t>
      </w:r>
      <w:r>
        <w:rPr>
          <w:lang w:val="el-GR"/>
        </w:rPr>
        <w:t>ΑΝΑΦΟΡΕΣ</w:t>
      </w:r>
      <w:r w:rsidRPr="0081162A">
        <w:rPr>
          <w:lang w:val="el-GR"/>
        </w:rPr>
        <w:t>»</w:t>
      </w:r>
      <w:r>
        <w:rPr>
          <w:lang w:val="el-GR"/>
        </w:rPr>
        <w:t xml:space="preserve"> (</w:t>
      </w:r>
      <w:r>
        <w:rPr>
          <w:lang w:val="en-US"/>
        </w:rPr>
        <w:t>REFERENCES</w:t>
      </w:r>
      <w:r w:rsidRPr="005C4DE9">
        <w:rPr>
          <w:lang w:val="el-GR"/>
        </w:rPr>
        <w:t>)</w:t>
      </w:r>
      <w:r w:rsidRPr="0081162A">
        <w:rPr>
          <w:lang w:val="el-GR"/>
        </w:rPr>
        <w:t xml:space="preserve"> </w:t>
      </w:r>
      <w:r>
        <w:rPr>
          <w:lang w:val="el-GR"/>
        </w:rPr>
        <w:t>δεν</w:t>
      </w:r>
      <w:r w:rsidRPr="0081162A">
        <w:rPr>
          <w:lang w:val="el-GR"/>
        </w:rPr>
        <w:t xml:space="preserve"> </w:t>
      </w:r>
      <w:r>
        <w:rPr>
          <w:lang w:val="el-GR"/>
        </w:rPr>
        <w:t>θα</w:t>
      </w:r>
      <w:r w:rsidRPr="0081162A">
        <w:rPr>
          <w:lang w:val="el-GR"/>
        </w:rPr>
        <w:t xml:space="preserve"> </w:t>
      </w:r>
      <w:r>
        <w:rPr>
          <w:lang w:val="el-GR"/>
        </w:rPr>
        <w:t>πρέπει</w:t>
      </w:r>
      <w:r w:rsidRPr="0081162A">
        <w:rPr>
          <w:lang w:val="el-GR"/>
        </w:rPr>
        <w:t xml:space="preserve"> </w:t>
      </w:r>
      <w:r>
        <w:rPr>
          <w:lang w:val="el-GR"/>
        </w:rPr>
        <w:t>ν</w:t>
      </w:r>
      <w:r w:rsidRPr="0081162A">
        <w:rPr>
          <w:lang w:val="el-GR"/>
        </w:rPr>
        <w:t xml:space="preserve">’ </w:t>
      </w:r>
      <w:r>
        <w:rPr>
          <w:lang w:val="el-GR"/>
        </w:rPr>
        <w:t>αριθμηθεί</w:t>
      </w:r>
      <w:r w:rsidRPr="0081162A">
        <w:rPr>
          <w:lang w:val="el-GR"/>
        </w:rPr>
        <w:t>.</w:t>
      </w:r>
      <w:r>
        <w:rPr>
          <w:lang w:val="el-GR"/>
        </w:rPr>
        <w:t xml:space="preserve"> Όλα τα στοιχεία των αναφορών θα έχουν μέγεθος γραμματοσειράς 8</w:t>
      </w:r>
      <w:r>
        <w:rPr>
          <w:lang w:val="en-US"/>
        </w:rPr>
        <w:t>pt</w:t>
      </w:r>
      <w:r>
        <w:rPr>
          <w:lang w:val="el-GR"/>
        </w:rPr>
        <w:t xml:space="preserve"> και είναι συμβατά με το πρότυπο </w:t>
      </w:r>
      <w:r>
        <w:rPr>
          <w:lang w:val="en-US"/>
        </w:rPr>
        <w:t>APA</w:t>
      </w:r>
      <w:r w:rsidRPr="00F726F4">
        <w:rPr>
          <w:lang w:val="el-GR"/>
        </w:rPr>
        <w:t xml:space="preserve">. </w:t>
      </w:r>
      <w:r>
        <w:rPr>
          <w:lang w:val="el-GR"/>
        </w:rPr>
        <w:t xml:space="preserve">Θα πρέπει να χρησιμοποιηθεί κανονική και πλάγια μορφή γραφής ώστε να διακρίνονται </w:t>
      </w:r>
      <w:r>
        <w:rPr>
          <w:lang w:val="el-GR"/>
        </w:rPr>
        <w:lastRenderedPageBreak/>
        <w:t>οι διαφορετικοί τομείς, όπως φαίνεται παρακάτω στην ενότητα των βιβλιογραφικών αναφορών. Επίσης, θα πρέπει να γίνει αλφαβητική παράθεση των παραπομπών. Τέλος, από τη 2</w:t>
      </w:r>
      <w:r w:rsidRPr="004D09E1">
        <w:rPr>
          <w:vertAlign w:val="superscript"/>
          <w:lang w:val="el-GR"/>
        </w:rPr>
        <w:t>η</w:t>
      </w:r>
      <w:r>
        <w:rPr>
          <w:lang w:val="el-GR"/>
        </w:rPr>
        <w:t xml:space="preserve"> γραμμή και εφεξής, υπάρχει εσοχή 5 χιλιοστών.  </w:t>
      </w:r>
      <w:r w:rsidRPr="0081162A">
        <w:rPr>
          <w:lang w:val="el-GR"/>
        </w:rPr>
        <w:t xml:space="preserve"> </w:t>
      </w:r>
    </w:p>
    <w:p w:rsidR="004F1D7F" w:rsidRPr="00DC0F25" w:rsidRDefault="004F1D7F" w:rsidP="004F1D7F">
      <w:pPr>
        <w:pStyle w:val="IEEEParagraph"/>
        <w:ind w:firstLine="0"/>
        <w:rPr>
          <w:lang w:val="el-GR"/>
        </w:rPr>
      </w:pPr>
      <w:r>
        <w:rPr>
          <w:lang w:val="el-GR"/>
        </w:rPr>
        <w:t xml:space="preserve">   Όταν γίνεται αναφορά μέσα στο κείμενο σε ένα στοιχείο παραπομπής, θα πρέπει να χρησιμοποιείται το επώνυμο των συγγραφέων και η χρονολογία έκδοσης της αναφοράς</w:t>
      </w:r>
      <w:r w:rsidRPr="004D09E1">
        <w:rPr>
          <w:lang w:val="el-GR"/>
        </w:rPr>
        <w:t xml:space="preserve"> </w:t>
      </w:r>
      <w:r>
        <w:rPr>
          <w:lang w:val="el-GR"/>
        </w:rPr>
        <w:t xml:space="preserve">ενώ για παραπάνω από μια αναφορά θα υπάρχει διαχωρισμός με </w:t>
      </w:r>
      <w:r w:rsidRPr="004D09E1">
        <w:rPr>
          <w:lang w:val="el-GR"/>
        </w:rPr>
        <w:t>“;”</w:t>
      </w:r>
      <w:r>
        <w:rPr>
          <w:lang w:val="el-GR"/>
        </w:rPr>
        <w:t xml:space="preserve"> π.χ. </w:t>
      </w:r>
      <w:r>
        <w:rPr>
          <w:lang w:val="en-US"/>
        </w:rPr>
        <w:t>according</w:t>
      </w:r>
      <w:r w:rsidRPr="00C65DD7">
        <w:rPr>
          <w:lang w:val="el-GR"/>
        </w:rPr>
        <w:t xml:space="preserve"> </w:t>
      </w:r>
      <w:r>
        <w:rPr>
          <w:lang w:val="en-US"/>
        </w:rPr>
        <w:t>to</w:t>
      </w:r>
      <w:r w:rsidRPr="00C65DD7">
        <w:rPr>
          <w:lang w:val="el-GR"/>
        </w:rPr>
        <w:t xml:space="preserve"> </w:t>
      </w:r>
      <w:r>
        <w:rPr>
          <w:lang w:val="en-US"/>
        </w:rPr>
        <w:t>Sideris</w:t>
      </w:r>
      <w:r w:rsidRPr="00C65DD7">
        <w:rPr>
          <w:lang w:val="el-GR"/>
        </w:rPr>
        <w:t xml:space="preserve"> (</w:t>
      </w:r>
      <w:r w:rsidRPr="004D09E1">
        <w:rPr>
          <w:lang w:val="el-GR"/>
        </w:rPr>
        <w:t>1997</w:t>
      </w:r>
      <w:r>
        <w:rPr>
          <w:lang w:val="el-GR"/>
        </w:rPr>
        <w:t>)</w:t>
      </w:r>
      <w:r w:rsidRPr="00C65DD7">
        <w:rPr>
          <w:lang w:val="el-GR"/>
        </w:rPr>
        <w:t xml:space="preserve"> </w:t>
      </w:r>
      <w:r>
        <w:rPr>
          <w:lang w:val="en-US"/>
        </w:rPr>
        <w:t>or</w:t>
      </w:r>
      <w:r w:rsidRPr="00C65DD7">
        <w:rPr>
          <w:lang w:val="el-GR"/>
        </w:rPr>
        <w:t xml:space="preserve"> </w:t>
      </w:r>
      <w:r>
        <w:rPr>
          <w:lang w:val="en-US"/>
        </w:rPr>
        <w:t>other</w:t>
      </w:r>
      <w:r w:rsidRPr="00C65DD7">
        <w:rPr>
          <w:lang w:val="el-GR"/>
        </w:rPr>
        <w:t xml:space="preserve"> </w:t>
      </w:r>
      <w:r>
        <w:rPr>
          <w:lang w:val="en-US"/>
        </w:rPr>
        <w:t>studies</w:t>
      </w:r>
      <w:r>
        <w:rPr>
          <w:lang w:val="el-GR"/>
        </w:rPr>
        <w:t xml:space="preserve"> </w:t>
      </w:r>
      <w:r w:rsidRPr="004D09E1">
        <w:rPr>
          <w:lang w:val="el-GR"/>
        </w:rPr>
        <w:t>(</w:t>
      </w:r>
      <w:r>
        <w:rPr>
          <w:lang w:val="en-US"/>
        </w:rPr>
        <w:t>Antoniadis</w:t>
      </w:r>
      <w:r w:rsidRPr="004D09E1">
        <w:rPr>
          <w:lang w:val="el-GR"/>
        </w:rPr>
        <w:t xml:space="preserve"> </w:t>
      </w:r>
      <w:r>
        <w:rPr>
          <w:lang w:val="en-US"/>
        </w:rPr>
        <w:t>et</w:t>
      </w:r>
      <w:r w:rsidRPr="004D09E1">
        <w:rPr>
          <w:lang w:val="el-GR"/>
        </w:rPr>
        <w:t xml:space="preserve"> </w:t>
      </w:r>
      <w:r>
        <w:rPr>
          <w:lang w:val="en-US"/>
        </w:rPr>
        <w:t>al</w:t>
      </w:r>
      <w:r w:rsidRPr="004D09E1">
        <w:rPr>
          <w:lang w:val="el-GR"/>
        </w:rPr>
        <w:t>, 2004</w:t>
      </w:r>
      <w:r w:rsidRPr="00C65DD7">
        <w:rPr>
          <w:lang w:val="el-GR"/>
        </w:rPr>
        <w:t xml:space="preserve">; </w:t>
      </w:r>
      <w:r>
        <w:t>Miller</w:t>
      </w:r>
      <w:r w:rsidRPr="004D09E1">
        <w:rPr>
          <w:lang w:val="el-GR"/>
        </w:rPr>
        <w:t xml:space="preserve">, 1992; </w:t>
      </w:r>
      <w:r>
        <w:t>Sotiriou</w:t>
      </w:r>
      <w:r w:rsidRPr="004D09E1">
        <w:rPr>
          <w:lang w:val="el-GR"/>
        </w:rPr>
        <w:t xml:space="preserve"> &amp; </w:t>
      </w:r>
      <w:r>
        <w:t>Matikas</w:t>
      </w:r>
      <w:r w:rsidRPr="004D09E1">
        <w:rPr>
          <w:lang w:val="el-GR"/>
        </w:rPr>
        <w:t>, 1998)</w:t>
      </w:r>
      <w:r w:rsidRPr="00DC0F25">
        <w:rPr>
          <w:lang w:val="el-GR"/>
        </w:rPr>
        <w:t xml:space="preserve">. </w:t>
      </w:r>
    </w:p>
    <w:p w:rsidR="004F1D7F" w:rsidRPr="001A683F" w:rsidRDefault="004F1D7F" w:rsidP="004F1D7F">
      <w:pPr>
        <w:pStyle w:val="IEEEParagraph"/>
        <w:ind w:firstLine="0"/>
        <w:rPr>
          <w:lang w:val="el-GR"/>
        </w:rPr>
      </w:pPr>
      <w:r>
        <w:rPr>
          <w:lang w:val="el-GR"/>
        </w:rPr>
        <w:t xml:space="preserve">   Παραδείγματα παραπομπών διαφόρων κατηγοριών εμφανίζονται στην Ενότητα </w:t>
      </w:r>
      <w:r w:rsidRPr="0081162A">
        <w:rPr>
          <w:lang w:val="el-GR"/>
        </w:rPr>
        <w:t>«</w:t>
      </w:r>
      <w:r>
        <w:rPr>
          <w:lang w:val="el-GR"/>
        </w:rPr>
        <w:t>ΑΝΑΦΟΡΕΣ</w:t>
      </w:r>
      <w:r w:rsidRPr="0081162A">
        <w:rPr>
          <w:lang w:val="el-GR"/>
        </w:rPr>
        <w:t>»</w:t>
      </w:r>
      <w:r>
        <w:rPr>
          <w:lang w:val="el-GR"/>
        </w:rPr>
        <w:t xml:space="preserve"> και με τη σειρά εμφάνισης περιλαμβάνουν</w:t>
      </w:r>
      <w:r w:rsidRPr="001A683F">
        <w:rPr>
          <w:lang w:val="el-GR"/>
        </w:rPr>
        <w:t>:</w:t>
      </w:r>
    </w:p>
    <w:p w:rsidR="004F1D7F" w:rsidRDefault="004F1D7F" w:rsidP="004F1D7F">
      <w:pPr>
        <w:pStyle w:val="IEEEParagraph"/>
        <w:numPr>
          <w:ilvl w:val="0"/>
          <w:numId w:val="5"/>
        </w:numPr>
      </w:pPr>
      <w:r>
        <w:rPr>
          <w:lang w:val="el-GR"/>
        </w:rPr>
        <w:t>Παράδειγμα ενός βιβλίου</w:t>
      </w:r>
      <w:r>
        <w:rPr>
          <w:lang w:val="en-GB"/>
        </w:rPr>
        <w:t xml:space="preserve"> </w:t>
      </w:r>
    </w:p>
    <w:p w:rsidR="004F1D7F" w:rsidRDefault="004F1D7F" w:rsidP="004F1D7F">
      <w:pPr>
        <w:pStyle w:val="IEEEParagraph"/>
        <w:numPr>
          <w:ilvl w:val="0"/>
          <w:numId w:val="5"/>
        </w:numPr>
      </w:pPr>
      <w:r>
        <w:rPr>
          <w:lang w:val="el-GR"/>
        </w:rPr>
        <w:t>Παράδειγμα σειράς βιβλίων</w:t>
      </w:r>
      <w:r>
        <w:t xml:space="preserve"> </w:t>
      </w:r>
    </w:p>
    <w:p w:rsidR="004F1D7F" w:rsidRPr="00C165C5" w:rsidRDefault="004F1D7F" w:rsidP="004F1D7F">
      <w:pPr>
        <w:pStyle w:val="IEEEParagraph"/>
        <w:numPr>
          <w:ilvl w:val="0"/>
          <w:numId w:val="5"/>
        </w:numPr>
        <w:rPr>
          <w:lang w:val="el-GR"/>
        </w:rPr>
      </w:pPr>
      <w:r>
        <w:rPr>
          <w:lang w:val="el-GR"/>
        </w:rPr>
        <w:t>Παράδειγμα</w:t>
      </w:r>
      <w:r w:rsidRPr="00C165C5">
        <w:rPr>
          <w:lang w:val="el-GR"/>
        </w:rPr>
        <w:t xml:space="preserve"> ενός</w:t>
      </w:r>
      <w:r>
        <w:rPr>
          <w:lang w:val="el-GR"/>
        </w:rPr>
        <w:t xml:space="preserve"> άρθρου σε περιοδικό </w:t>
      </w:r>
    </w:p>
    <w:p w:rsidR="004F1D7F" w:rsidRPr="00C165C5" w:rsidRDefault="004F1D7F" w:rsidP="004F1D7F">
      <w:pPr>
        <w:pStyle w:val="IEEEParagraph"/>
        <w:numPr>
          <w:ilvl w:val="0"/>
          <w:numId w:val="5"/>
        </w:numPr>
        <w:rPr>
          <w:lang w:val="el-GR"/>
        </w:rPr>
      </w:pPr>
      <w:r>
        <w:rPr>
          <w:lang w:val="el-GR"/>
        </w:rPr>
        <w:t>Παράδειγμα</w:t>
      </w:r>
      <w:r w:rsidRPr="00C165C5">
        <w:rPr>
          <w:lang w:val="el-GR"/>
        </w:rPr>
        <w:t xml:space="preserve"> </w:t>
      </w:r>
      <w:r>
        <w:rPr>
          <w:lang w:val="el-GR"/>
        </w:rPr>
        <w:t>ενός άρθρου σε συνέδριο</w:t>
      </w:r>
    </w:p>
    <w:p w:rsidR="004F1D7F" w:rsidRDefault="004F1D7F" w:rsidP="004F1D7F">
      <w:pPr>
        <w:pStyle w:val="IEEEParagraph"/>
        <w:numPr>
          <w:ilvl w:val="0"/>
          <w:numId w:val="5"/>
        </w:numPr>
      </w:pPr>
      <w:r>
        <w:rPr>
          <w:lang w:val="el-GR"/>
        </w:rPr>
        <w:t xml:space="preserve">Παράδειγμα ενός διπλώματος ευρεσιτεχνίας </w:t>
      </w:r>
    </w:p>
    <w:p w:rsidR="004F1D7F" w:rsidRDefault="004F1D7F" w:rsidP="004F1D7F">
      <w:pPr>
        <w:pStyle w:val="IEEEParagraph"/>
        <w:numPr>
          <w:ilvl w:val="0"/>
          <w:numId w:val="5"/>
        </w:numPr>
      </w:pPr>
      <w:r>
        <w:rPr>
          <w:lang w:val="el-GR"/>
        </w:rPr>
        <w:t>Παράδειγμα</w:t>
      </w:r>
      <w:r>
        <w:t xml:space="preserve"> </w:t>
      </w:r>
      <w:r>
        <w:rPr>
          <w:lang w:val="el-GR"/>
        </w:rPr>
        <w:t xml:space="preserve">μιας ιστοσελίδας </w:t>
      </w:r>
    </w:p>
    <w:p w:rsidR="004F1D7F" w:rsidRDefault="004F1D7F" w:rsidP="004F1D7F">
      <w:pPr>
        <w:pStyle w:val="IEEEParagraph"/>
        <w:numPr>
          <w:ilvl w:val="0"/>
          <w:numId w:val="5"/>
        </w:numPr>
      </w:pPr>
      <w:r>
        <w:rPr>
          <w:lang w:val="el-GR"/>
        </w:rPr>
        <w:t>Παράδειγμα</w:t>
      </w:r>
      <w:r>
        <w:t xml:space="preserve"> </w:t>
      </w:r>
      <w:r>
        <w:rPr>
          <w:lang w:val="el-GR"/>
        </w:rPr>
        <w:t xml:space="preserve"> μιας μεταπτυχιακής εργασίας </w:t>
      </w:r>
    </w:p>
    <w:p w:rsidR="004F1D7F" w:rsidRDefault="004F1D7F" w:rsidP="004F1D7F">
      <w:pPr>
        <w:pStyle w:val="IEEEParagraph"/>
        <w:numPr>
          <w:ilvl w:val="0"/>
          <w:numId w:val="5"/>
        </w:numPr>
      </w:pPr>
      <w:r>
        <w:rPr>
          <w:lang w:val="el-GR"/>
        </w:rPr>
        <w:t>Παράδειγμα</w:t>
      </w:r>
      <w:r>
        <w:t xml:space="preserve"> </w:t>
      </w:r>
      <w:r>
        <w:rPr>
          <w:lang w:val="el-GR"/>
        </w:rPr>
        <w:t xml:space="preserve">μιας τεχνικής έκθεσης </w:t>
      </w:r>
    </w:p>
    <w:p w:rsidR="004F1D7F" w:rsidRPr="004D09E1" w:rsidRDefault="004F1D7F" w:rsidP="004F1D7F">
      <w:pPr>
        <w:pStyle w:val="IEEEParagraph"/>
        <w:numPr>
          <w:ilvl w:val="0"/>
          <w:numId w:val="5"/>
        </w:numPr>
      </w:pPr>
      <w:r>
        <w:rPr>
          <w:lang w:val="el-GR"/>
        </w:rPr>
        <w:t>Παράδειγμα</w:t>
      </w:r>
      <w:r>
        <w:t xml:space="preserve"> </w:t>
      </w:r>
      <w:r>
        <w:rPr>
          <w:lang w:val="el-GR"/>
        </w:rPr>
        <w:t xml:space="preserve">ενός πρότυπου </w:t>
      </w:r>
    </w:p>
    <w:p w:rsidR="004F1D7F" w:rsidRDefault="004F1D7F" w:rsidP="004F1D7F">
      <w:pPr>
        <w:pStyle w:val="IEEEParagraph"/>
        <w:numPr>
          <w:ilvl w:val="0"/>
          <w:numId w:val="5"/>
        </w:numPr>
      </w:pPr>
      <w:r>
        <w:rPr>
          <w:lang w:val="el-GR"/>
        </w:rPr>
        <w:t>Παράδειγμα λογισμικού</w:t>
      </w:r>
    </w:p>
    <w:p w:rsidR="004F1D7F" w:rsidRPr="001518BF" w:rsidRDefault="004F1D7F" w:rsidP="004F1D7F">
      <w:pPr>
        <w:pStyle w:val="IEEEHeading1"/>
        <w:numPr>
          <w:ilvl w:val="0"/>
          <w:numId w:val="0"/>
        </w:numPr>
        <w:rPr>
          <w:lang w:val="en-US"/>
        </w:rPr>
      </w:pPr>
      <w:r>
        <w:rPr>
          <w:lang w:val="el-GR"/>
        </w:rPr>
        <w:t>ΕΥΧΑΡΙΣΤΙΕΣ</w:t>
      </w:r>
    </w:p>
    <w:p w:rsidR="004F1D7F" w:rsidRPr="001518BF" w:rsidRDefault="004F1D7F" w:rsidP="004F1D7F">
      <w:pPr>
        <w:pStyle w:val="IEEEParagraph"/>
        <w:rPr>
          <w:lang w:val="el-GR"/>
        </w:rPr>
      </w:pPr>
      <w:r>
        <w:rPr>
          <w:lang w:val="el-GR"/>
        </w:rPr>
        <w:t>Ο</w:t>
      </w:r>
      <w:r w:rsidRPr="001518BF">
        <w:rPr>
          <w:lang w:val="el-GR"/>
        </w:rPr>
        <w:t xml:space="preserve"> </w:t>
      </w:r>
      <w:r>
        <w:rPr>
          <w:lang w:val="el-GR"/>
        </w:rPr>
        <w:t>τίτλος</w:t>
      </w:r>
      <w:r w:rsidRPr="001518BF">
        <w:rPr>
          <w:lang w:val="el-GR"/>
        </w:rPr>
        <w:t xml:space="preserve"> </w:t>
      </w:r>
      <w:r>
        <w:rPr>
          <w:lang w:val="el-GR"/>
        </w:rPr>
        <w:t>της</w:t>
      </w:r>
      <w:r w:rsidRPr="001518BF">
        <w:rPr>
          <w:lang w:val="el-GR"/>
        </w:rPr>
        <w:t xml:space="preserve"> </w:t>
      </w:r>
      <w:r>
        <w:rPr>
          <w:lang w:val="el-GR"/>
        </w:rPr>
        <w:t>ενότητας</w:t>
      </w:r>
      <w:r w:rsidRPr="001518BF">
        <w:rPr>
          <w:lang w:val="el-GR"/>
        </w:rPr>
        <w:t xml:space="preserve"> «</w:t>
      </w:r>
      <w:r>
        <w:rPr>
          <w:lang w:val="el-GR"/>
        </w:rPr>
        <w:t>Ευχαριστίες</w:t>
      </w:r>
      <w:r w:rsidRPr="001518BF">
        <w:rPr>
          <w:lang w:val="el-GR"/>
        </w:rPr>
        <w:t xml:space="preserve">» </w:t>
      </w:r>
      <w:r>
        <w:rPr>
          <w:lang w:val="el-GR"/>
        </w:rPr>
        <w:t>και</w:t>
      </w:r>
      <w:r w:rsidRPr="001518BF">
        <w:rPr>
          <w:lang w:val="el-GR"/>
        </w:rPr>
        <w:t xml:space="preserve"> </w:t>
      </w:r>
      <w:r>
        <w:rPr>
          <w:lang w:val="el-GR"/>
        </w:rPr>
        <w:t>η</w:t>
      </w:r>
      <w:r w:rsidRPr="001518BF">
        <w:rPr>
          <w:lang w:val="el-GR"/>
        </w:rPr>
        <w:t xml:space="preserve"> </w:t>
      </w:r>
      <w:r>
        <w:rPr>
          <w:lang w:val="el-GR"/>
        </w:rPr>
        <w:t>ενότητα</w:t>
      </w:r>
      <w:r w:rsidRPr="001518BF">
        <w:rPr>
          <w:lang w:val="el-GR"/>
        </w:rPr>
        <w:t xml:space="preserve"> </w:t>
      </w:r>
      <w:r>
        <w:rPr>
          <w:lang w:val="el-GR"/>
        </w:rPr>
        <w:t>της</w:t>
      </w:r>
      <w:r w:rsidRPr="001518BF">
        <w:rPr>
          <w:lang w:val="el-GR"/>
        </w:rPr>
        <w:t xml:space="preserve"> «</w:t>
      </w:r>
      <w:r>
        <w:rPr>
          <w:lang w:val="el-GR"/>
        </w:rPr>
        <w:t>Βιβλιογραφίας</w:t>
      </w:r>
      <w:r w:rsidRPr="001518BF">
        <w:rPr>
          <w:lang w:val="el-GR"/>
        </w:rPr>
        <w:t xml:space="preserve">» </w:t>
      </w:r>
      <w:r>
        <w:rPr>
          <w:lang w:val="el-GR"/>
        </w:rPr>
        <w:t>δεν</w:t>
      </w:r>
      <w:r w:rsidRPr="001518BF">
        <w:rPr>
          <w:lang w:val="el-GR"/>
        </w:rPr>
        <w:t xml:space="preserve"> </w:t>
      </w:r>
      <w:r>
        <w:rPr>
          <w:lang w:val="el-GR"/>
        </w:rPr>
        <w:t>πρέπει</w:t>
      </w:r>
      <w:r w:rsidRPr="001518BF">
        <w:rPr>
          <w:lang w:val="el-GR"/>
        </w:rPr>
        <w:t xml:space="preserve"> </w:t>
      </w:r>
      <w:r>
        <w:rPr>
          <w:lang w:val="el-GR"/>
        </w:rPr>
        <w:t>να</w:t>
      </w:r>
      <w:r w:rsidRPr="001518BF">
        <w:rPr>
          <w:lang w:val="el-GR"/>
        </w:rPr>
        <w:t xml:space="preserve"> </w:t>
      </w:r>
      <w:r>
        <w:rPr>
          <w:lang w:val="el-GR"/>
        </w:rPr>
        <w:t>είναι</w:t>
      </w:r>
      <w:r w:rsidRPr="001518BF">
        <w:rPr>
          <w:lang w:val="el-GR"/>
        </w:rPr>
        <w:t xml:space="preserve"> </w:t>
      </w:r>
      <w:r>
        <w:rPr>
          <w:lang w:val="el-GR"/>
        </w:rPr>
        <w:t>αριθμημένα. Η ενότητα αυτή είναι προαιρετική και εδώ μπορεί να αναφερθεί το 2</w:t>
      </w:r>
      <w:r w:rsidRPr="005C4DE9">
        <w:rPr>
          <w:vertAlign w:val="superscript"/>
          <w:lang w:val="el-GR"/>
        </w:rPr>
        <w:t>ο</w:t>
      </w:r>
      <w:r>
        <w:rPr>
          <w:lang w:val="el-GR"/>
        </w:rPr>
        <w:t xml:space="preserve"> μέλος της Επιτροπής Κρίσης της ΜΔΕ.</w:t>
      </w:r>
    </w:p>
    <w:p w:rsidR="004F1D7F" w:rsidRPr="004F1D7F" w:rsidRDefault="004F1D7F" w:rsidP="004F1D7F">
      <w:pPr>
        <w:pStyle w:val="IEEEHeading1"/>
        <w:numPr>
          <w:ilvl w:val="0"/>
          <w:numId w:val="0"/>
        </w:numPr>
        <w:rPr>
          <w:lang w:val="en-US"/>
        </w:rPr>
      </w:pPr>
      <w:r>
        <w:rPr>
          <w:lang w:val="el-GR"/>
        </w:rPr>
        <w:t>ΑΝΑΦΟΡΕΣ</w:t>
      </w:r>
    </w:p>
    <w:p w:rsidR="004F1D7F" w:rsidRDefault="004F1D7F" w:rsidP="004F1D7F">
      <w:pPr>
        <w:pStyle w:val="IEEEReferenceItem"/>
        <w:numPr>
          <w:ilvl w:val="0"/>
          <w:numId w:val="0"/>
        </w:numPr>
        <w:ind w:left="284" w:hanging="284"/>
      </w:pPr>
      <w:r>
        <w:t xml:space="preserve">Rosenthal, R., Rosnow, R. L., &amp; Rubin, D. B. (2000). </w:t>
      </w:r>
      <w:r>
        <w:rPr>
          <w:i/>
          <w:iCs/>
        </w:rPr>
        <w:t>Contrasts and effect sizes in behavioral research: A correlational approach</w:t>
      </w:r>
      <w:r>
        <w:t>. Cambridge, England: Cambridge University Press.</w:t>
      </w:r>
    </w:p>
    <w:p w:rsidR="004F1D7F" w:rsidRDefault="004F1D7F" w:rsidP="004F1D7F">
      <w:pPr>
        <w:pStyle w:val="IEEEReferenceItem"/>
        <w:numPr>
          <w:ilvl w:val="0"/>
          <w:numId w:val="0"/>
        </w:numPr>
        <w:ind w:left="284" w:hanging="284"/>
      </w:pPr>
      <w:r>
        <w:t xml:space="preserve">Russell, B. (1967). </w:t>
      </w:r>
      <w:r>
        <w:rPr>
          <w:i/>
          <w:iCs/>
        </w:rPr>
        <w:t>The autobiography of Bertrand Russell</w:t>
      </w:r>
      <w:r>
        <w:t xml:space="preserve"> (Vols. 1-3). London, England: Allen &amp; Unwin.</w:t>
      </w:r>
    </w:p>
    <w:p w:rsidR="004F1D7F" w:rsidRDefault="004F1D7F" w:rsidP="004F1D7F">
      <w:pPr>
        <w:pStyle w:val="IEEEReferenceItem"/>
        <w:numPr>
          <w:ilvl w:val="0"/>
          <w:numId w:val="0"/>
        </w:numPr>
        <w:ind w:left="284" w:hanging="284"/>
      </w:pPr>
      <w:r>
        <w:t xml:space="preserve">Zhang, B., Cohen, J., Ferrence, R., &amp; Rehm, J. (2006). The impact of tobacco tax cuts on smoking initiation among Canadian young adults. </w:t>
      </w:r>
      <w:r>
        <w:rPr>
          <w:i/>
          <w:iCs/>
        </w:rPr>
        <w:t>American Journal of Preventive Medicine, 30</w:t>
      </w:r>
      <w:r>
        <w:t>, 474-479.</w:t>
      </w:r>
    </w:p>
    <w:p w:rsidR="004F1D7F" w:rsidRPr="008B6AE3" w:rsidRDefault="004F1D7F" w:rsidP="004F1D7F">
      <w:pPr>
        <w:pStyle w:val="IEEEReferenceItem"/>
        <w:numPr>
          <w:ilvl w:val="0"/>
          <w:numId w:val="0"/>
        </w:numPr>
        <w:ind w:left="284" w:hanging="284"/>
      </w:pPr>
      <w:r>
        <w:t xml:space="preserve">Wilkinson, R. (1999). Sociology as a marketing feast. In M. Collis, L. Munro, &amp; S. Russell (Eds.), </w:t>
      </w:r>
      <w:r>
        <w:rPr>
          <w:i/>
          <w:iCs/>
        </w:rPr>
        <w:t>Sociology for the New Millennium.</w:t>
      </w:r>
      <w:r>
        <w:t xml:space="preserve"> Paper presented at The Australian Sociological Association, Monash University, Melbourne, 7-10 December (pp. 281-289). Churchill, VIC: Celts.</w:t>
      </w:r>
    </w:p>
    <w:p w:rsidR="004F1D7F" w:rsidRPr="0003296C" w:rsidRDefault="004F1D7F" w:rsidP="004F1D7F">
      <w:pPr>
        <w:pStyle w:val="IEEEReferenceItem"/>
        <w:numPr>
          <w:ilvl w:val="0"/>
          <w:numId w:val="0"/>
        </w:numPr>
        <w:ind w:left="284" w:hanging="284"/>
        <w:rPr>
          <w:lang w:val="en-AU"/>
        </w:rPr>
      </w:pPr>
      <w:r>
        <w:t xml:space="preserve">Fitzpatrick, B. G. (2010). </w:t>
      </w:r>
      <w:r>
        <w:rPr>
          <w:rStyle w:val="a3"/>
        </w:rPr>
        <w:t xml:space="preserve">U.S. Patent No. 7,860,344. </w:t>
      </w:r>
      <w:r>
        <w:t>Washington, DC: U.S. Patent and Trademark Office.</w:t>
      </w:r>
    </w:p>
    <w:p w:rsidR="004F1D7F" w:rsidRPr="0003296C" w:rsidRDefault="004F1D7F" w:rsidP="004F1D7F">
      <w:pPr>
        <w:pStyle w:val="IEEEReferenceItem"/>
        <w:numPr>
          <w:ilvl w:val="0"/>
          <w:numId w:val="0"/>
        </w:numPr>
        <w:ind w:left="284" w:hanging="284"/>
        <w:rPr>
          <w:lang w:val="en-AU"/>
        </w:rPr>
      </w:pPr>
      <w:r>
        <w:t>Goldberg, I. (2000</w:t>
      </w:r>
      <w:r w:rsidRPr="004F1D7F">
        <w:t xml:space="preserve">, </w:t>
      </w:r>
      <w:r>
        <w:t xml:space="preserve">July, 14). </w:t>
      </w:r>
      <w:r>
        <w:rPr>
          <w:i/>
          <w:iCs/>
        </w:rPr>
        <w:t>Dr. Ivan's depression central</w:t>
      </w:r>
      <w:r>
        <w:t>. Retrieved from http://www.psycom.net/depression.central.html</w:t>
      </w:r>
    </w:p>
    <w:p w:rsidR="004F1D7F" w:rsidRPr="0003296C" w:rsidRDefault="004F1D7F" w:rsidP="004F1D7F">
      <w:pPr>
        <w:pStyle w:val="IEEEReferenceItem"/>
        <w:numPr>
          <w:ilvl w:val="0"/>
          <w:numId w:val="0"/>
        </w:numPr>
        <w:ind w:left="284" w:hanging="284"/>
      </w:pPr>
      <w:r>
        <w:t xml:space="preserve">Hos, J. (2005). </w:t>
      </w:r>
      <w:r>
        <w:rPr>
          <w:i/>
          <w:iCs/>
        </w:rPr>
        <w:t>Mechanochemically synthesized nanomaterials for intermediate temperature solid oxide fuel cell membranes.</w:t>
      </w:r>
      <w:r>
        <w:t xml:space="preserve"> PhD thesis, University of Western Australia, Crawley, Western Australia.</w:t>
      </w:r>
    </w:p>
    <w:p w:rsidR="004F1D7F" w:rsidRPr="0003296C" w:rsidRDefault="004F1D7F" w:rsidP="004F1D7F">
      <w:pPr>
        <w:pStyle w:val="IEEEReferenceItem"/>
        <w:numPr>
          <w:ilvl w:val="0"/>
          <w:numId w:val="0"/>
        </w:numPr>
        <w:ind w:left="284" w:hanging="284"/>
      </w:pPr>
      <w:r w:rsidRPr="002E496B">
        <w:t xml:space="preserve">Young, F. D., Jones, R., &amp; Sampson, M. (2006). </w:t>
      </w:r>
      <w:r w:rsidRPr="002E496B">
        <w:rPr>
          <w:i/>
        </w:rPr>
        <w:t>Correctional populations of the United States, 2002</w:t>
      </w:r>
      <w:r w:rsidRPr="002E496B">
        <w:t>. (Report No. ACRL223312). Retrieved from Bureau of Justice Statistics: http://www.bjs.gov/pubs2006/2006ACRL223312.pdf</w:t>
      </w:r>
    </w:p>
    <w:p w:rsidR="004F1D7F" w:rsidRPr="004F1D7F" w:rsidRDefault="004F1D7F" w:rsidP="004F1D7F">
      <w:pPr>
        <w:pStyle w:val="IEEEReferenceItem"/>
        <w:numPr>
          <w:ilvl w:val="0"/>
          <w:numId w:val="0"/>
        </w:numPr>
        <w:ind w:left="284" w:hanging="284"/>
      </w:pPr>
      <w:r w:rsidRPr="0078701C">
        <w:t xml:space="preserve">Standards Australia. (2008). </w:t>
      </w:r>
      <w:r w:rsidRPr="0078701C">
        <w:rPr>
          <w:i/>
          <w:iCs/>
        </w:rPr>
        <w:t>Personal flotation devices - General requirements (</w:t>
      </w:r>
      <w:r w:rsidRPr="0078701C">
        <w:t>AS 4758.1-2008). Retrieved from Australian Standards Online. </w:t>
      </w:r>
    </w:p>
    <w:p w:rsidR="004F1D7F" w:rsidRPr="004D09E1" w:rsidRDefault="004F1D7F" w:rsidP="004F1D7F">
      <w:pPr>
        <w:pStyle w:val="IEEEReferenceItem"/>
        <w:numPr>
          <w:ilvl w:val="0"/>
          <w:numId w:val="0"/>
        </w:numPr>
        <w:ind w:left="284" w:hanging="284"/>
      </w:pPr>
      <w:r w:rsidRPr="00AD77ED">
        <w:rPr>
          <w:lang w:eastAsia="el-GR"/>
        </w:rPr>
        <w:t>Carr, A. J. (2008). RUAUMOKO–Inelastic dynamic analysis program. Department of Civil Engineering, University of Canterbury, Christchurch, New Zealand.</w:t>
      </w:r>
    </w:p>
    <w:p w:rsidR="004F1D7F" w:rsidRPr="004D09E1" w:rsidRDefault="004F1D7F" w:rsidP="004F1D7F">
      <w:pPr>
        <w:pStyle w:val="IEEEReferenceItem"/>
        <w:numPr>
          <w:ilvl w:val="0"/>
          <w:numId w:val="0"/>
        </w:numPr>
      </w:pPr>
    </w:p>
    <w:p w:rsidR="004F1D7F" w:rsidRPr="004D09E1" w:rsidRDefault="004F1D7F" w:rsidP="004F1D7F">
      <w:pPr>
        <w:pStyle w:val="IEEEReferenceItem"/>
        <w:numPr>
          <w:ilvl w:val="0"/>
          <w:numId w:val="0"/>
        </w:numPr>
        <w:sectPr w:rsidR="004F1D7F" w:rsidRPr="004D09E1" w:rsidSect="00BA1BD5">
          <w:type w:val="continuous"/>
          <w:pgSz w:w="11906" w:h="16838" w:code="9"/>
          <w:pgMar w:top="1134" w:right="1134" w:bottom="1134" w:left="1134" w:header="709" w:footer="709" w:gutter="0"/>
          <w:cols w:num="2" w:space="238"/>
          <w:docGrid w:linePitch="360"/>
        </w:sectPr>
      </w:pPr>
    </w:p>
    <w:p w:rsidR="004F1D7F" w:rsidRPr="0003296C" w:rsidRDefault="004F1D7F" w:rsidP="004F1D7F">
      <w:pPr>
        <w:pStyle w:val="IEEEReferenceItem"/>
        <w:numPr>
          <w:ilvl w:val="0"/>
          <w:numId w:val="0"/>
        </w:numPr>
      </w:pPr>
    </w:p>
    <w:p w:rsidR="009F76B7" w:rsidRPr="004F1D7F" w:rsidRDefault="009F76B7">
      <w:pPr>
        <w:rPr>
          <w:lang w:val="en-US"/>
        </w:rPr>
      </w:pPr>
      <w:bookmarkStart w:id="0" w:name="_GoBack"/>
      <w:bookmarkEnd w:id="0"/>
    </w:p>
    <w:sectPr w:rsidR="009F76B7" w:rsidRPr="004F1D7F" w:rsidSect="00BA1BD5">
      <w:type w:val="continuous"/>
      <w:pgSz w:w="11906" w:h="16838" w:code="9"/>
      <w:pgMar w:top="1134" w:right="1134" w:bottom="1134" w:left="1134" w:header="709" w:footer="709" w:gutter="0"/>
      <w:cols w:num="2" w:space="23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7121D"/>
    <w:multiLevelType w:val="hybridMultilevel"/>
    <w:tmpl w:val="23224D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23E2E4D"/>
    <w:multiLevelType w:val="multilevel"/>
    <w:tmpl w:val="ABC6444A"/>
    <w:lvl w:ilvl="0">
      <w:start w:val="1"/>
      <w:numFmt w:val="upperRoman"/>
      <w:pStyle w:val="IEEEHeading1"/>
      <w:lvlText w:val="%1."/>
      <w:lvlJc w:val="left"/>
      <w:pPr>
        <w:tabs>
          <w:tab w:val="num" w:pos="1848"/>
        </w:tabs>
        <w:ind w:left="1848" w:hanging="288"/>
      </w:pPr>
      <w:rPr>
        <w:rFonts w:ascii="Times New Roman" w:eastAsia="Arial Unicode MS" w:hAnsi="Times New Roman" w:cs="Times New Roman" w:hint="default"/>
        <w:b/>
        <w:bCs w:val="0"/>
        <w:i w:val="0"/>
        <w:iCs w:val="0"/>
        <w:caps/>
        <w:strike w:val="0"/>
        <w:dstrike w:val="0"/>
        <w:outline w:val="0"/>
        <w:shadow w:val="0"/>
        <w:emboss w:val="0"/>
        <w:imprint w:val="0"/>
        <w:vanish w:val="0"/>
        <w:color w:val="000000"/>
        <w:spacing w:val="0"/>
        <w:kern w:val="0"/>
        <w:position w:val="0"/>
        <w:sz w:val="20"/>
        <w:szCs w:val="20"/>
        <w:u w:val="none"/>
        <w:vertAlign w:val="base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pStyle w:val="3"/>
      <w:lvlText w:val="%3)"/>
      <w:lvlJc w:val="left"/>
      <w:pPr>
        <w:tabs>
          <w:tab w:val="num" w:pos="360"/>
        </w:tabs>
        <w:ind w:left="360" w:hanging="36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abstractNum w:abstractNumId="3" w15:restartNumberingAfterBreak="0">
    <w:nsid w:val="2FA6244D"/>
    <w:multiLevelType w:val="hybridMultilevel"/>
    <w:tmpl w:val="9CCCAE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28273D7"/>
    <w:multiLevelType w:val="multilevel"/>
    <w:tmpl w:val="9C8E938C"/>
    <w:numStyleLink w:val="IEEEBullet1"/>
  </w:abstractNum>
  <w:abstractNum w:abstractNumId="5"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hint="default"/>
        <w:sz w:val="16"/>
      </w:rPr>
    </w:lvl>
    <w:lvl w:ilvl="1">
      <w:start w:val="1"/>
      <w:numFmt w:val="bullet"/>
      <w:lvlText w:val=""/>
      <w:lvlJc w:val="left"/>
      <w:pPr>
        <w:tabs>
          <w:tab w:val="num" w:pos="288"/>
        </w:tabs>
        <w:ind w:left="288" w:hanging="288"/>
      </w:pPr>
      <w:rPr>
        <w:rFonts w:ascii="Symbol" w:eastAsia="SimSun" w:hAnsi="Symbol" w:hint="default"/>
        <w:sz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 w15:restartNumberingAfterBreak="0">
    <w:nsid w:val="50232215"/>
    <w:multiLevelType w:val="multilevel"/>
    <w:tmpl w:val="3D5EA5B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4"/>
        <w:szCs w:val="24"/>
        <w:u w:val="none"/>
        <w:vertAlign w:val="base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 w15:restartNumberingAfterBreak="0">
    <w:nsid w:val="6A7F4B21"/>
    <w:multiLevelType w:val="multilevel"/>
    <w:tmpl w:val="9C62DC70"/>
    <w:lvl w:ilvl="0">
      <w:start w:val="1"/>
      <w:numFmt w:val="decimal"/>
      <w:pStyle w:val="IEEEHeading3"/>
      <w:suff w:val="nothing"/>
      <w:lvlText w:val="%1)  "/>
      <w:lvlJc w:val="left"/>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lvlText w:val="%1.%2)%3."/>
      <w:lvlJc w:val="left"/>
      <w:pPr>
        <w:tabs>
          <w:tab w:val="num" w:pos="936"/>
        </w:tabs>
        <w:ind w:left="936" w:hanging="72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num w:numId="1">
    <w:abstractNumId w:val="6"/>
  </w:num>
  <w:num w:numId="2">
    <w:abstractNumId w:val="7"/>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1"/>
  </w:num>
  <w:num w:numId="7">
    <w:abstractNumId w:val="2"/>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D7F"/>
    <w:rsid w:val="002F147B"/>
    <w:rsid w:val="00391BA6"/>
    <w:rsid w:val="004F1D7F"/>
    <w:rsid w:val="007431D0"/>
    <w:rsid w:val="009F76B7"/>
    <w:rsid w:val="00D3658E"/>
    <w:rsid w:val="00D83329"/>
    <w:rsid w:val="00DB5560"/>
    <w:rsid w:val="00F300B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B6681E-7790-4A98-B54A-21A7DFB13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HAnsi"/>
        <w:sz w:val="24"/>
        <w:szCs w:val="24"/>
        <w:lang w:val="el-GR"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1D7F"/>
    <w:pPr>
      <w:spacing w:line="240" w:lineRule="auto"/>
      <w:jc w:val="left"/>
    </w:pPr>
    <w:rPr>
      <w:rFonts w:ascii="Times New Roman" w:eastAsia="SimSun" w:hAnsi="Times New Roman" w:cs="Times New Roman"/>
      <w:lang w:val="en-AU" w:eastAsia="zh-CN"/>
    </w:rPr>
  </w:style>
  <w:style w:type="paragraph" w:styleId="3">
    <w:name w:val="heading 3"/>
    <w:basedOn w:val="a"/>
    <w:next w:val="a"/>
    <w:link w:val="3Char"/>
    <w:uiPriority w:val="99"/>
    <w:qFormat/>
    <w:rsid w:val="004F1D7F"/>
    <w:pPr>
      <w:keepNext/>
      <w:numPr>
        <w:ilvl w:val="2"/>
        <w:numId w:val="7"/>
      </w:numPr>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9"/>
    <w:rsid w:val="004F1D7F"/>
    <w:rPr>
      <w:rFonts w:ascii="Arial" w:eastAsia="SimSun" w:hAnsi="Arial" w:cs="Arial"/>
      <w:b/>
      <w:bCs/>
      <w:sz w:val="26"/>
      <w:szCs w:val="26"/>
      <w:lang w:val="en-AU" w:eastAsia="zh-CN"/>
    </w:rPr>
  </w:style>
  <w:style w:type="paragraph" w:customStyle="1" w:styleId="IEEEAuthorName">
    <w:name w:val="IEEE Author Name"/>
    <w:basedOn w:val="a"/>
    <w:next w:val="a"/>
    <w:uiPriority w:val="99"/>
    <w:rsid w:val="004F1D7F"/>
    <w:pPr>
      <w:adjustRightInd w:val="0"/>
      <w:snapToGrid w:val="0"/>
      <w:spacing w:before="120" w:after="120"/>
      <w:jc w:val="center"/>
    </w:pPr>
    <w:rPr>
      <w:sz w:val="22"/>
      <w:lang w:val="en-GB" w:eastAsia="en-GB"/>
    </w:rPr>
  </w:style>
  <w:style w:type="paragraph" w:customStyle="1" w:styleId="IEEEAuthorAffiliation">
    <w:name w:val="IEEE Author Affiliation"/>
    <w:basedOn w:val="a"/>
    <w:next w:val="a"/>
    <w:uiPriority w:val="99"/>
    <w:rsid w:val="004F1D7F"/>
    <w:pPr>
      <w:spacing w:after="60"/>
      <w:jc w:val="center"/>
    </w:pPr>
    <w:rPr>
      <w:i/>
      <w:sz w:val="20"/>
      <w:lang w:val="en-GB" w:eastAsia="en-GB"/>
    </w:rPr>
  </w:style>
  <w:style w:type="paragraph" w:customStyle="1" w:styleId="IEEEHeading2">
    <w:name w:val="IEEE Heading 2"/>
    <w:basedOn w:val="a"/>
    <w:next w:val="IEEEParagraph"/>
    <w:uiPriority w:val="99"/>
    <w:rsid w:val="004F1D7F"/>
    <w:pPr>
      <w:numPr>
        <w:numId w:val="1"/>
      </w:numPr>
      <w:adjustRightInd w:val="0"/>
      <w:snapToGrid w:val="0"/>
      <w:spacing w:before="150" w:after="60"/>
      <w:ind w:left="289" w:hanging="289"/>
    </w:pPr>
    <w:rPr>
      <w:i/>
      <w:sz w:val="20"/>
    </w:rPr>
  </w:style>
  <w:style w:type="paragraph" w:customStyle="1" w:styleId="IEEEAbstractHeading">
    <w:name w:val="IEEE Abstract Heading"/>
    <w:basedOn w:val="IEEEAbtract"/>
    <w:next w:val="IEEEAbtract"/>
    <w:link w:val="IEEEAbstractHeadingChar"/>
    <w:uiPriority w:val="99"/>
    <w:rsid w:val="004F1D7F"/>
    <w:rPr>
      <w:i/>
    </w:rPr>
  </w:style>
  <w:style w:type="character" w:customStyle="1" w:styleId="IEEEAbstractHeadingChar">
    <w:name w:val="IEEE Abstract Heading Char"/>
    <w:link w:val="IEEEAbstractHeading"/>
    <w:uiPriority w:val="99"/>
    <w:locked/>
    <w:rsid w:val="004F1D7F"/>
    <w:rPr>
      <w:rFonts w:ascii="Times New Roman" w:eastAsia="SimSun" w:hAnsi="Times New Roman" w:cs="Times New Roman"/>
      <w:b/>
      <w:i/>
      <w:sz w:val="18"/>
      <w:lang w:val="en-GB" w:eastAsia="en-GB"/>
    </w:rPr>
  </w:style>
  <w:style w:type="paragraph" w:customStyle="1" w:styleId="IEEEAbtract">
    <w:name w:val="IEEE Abtract"/>
    <w:basedOn w:val="a"/>
    <w:next w:val="a"/>
    <w:link w:val="IEEEAbtractChar"/>
    <w:uiPriority w:val="99"/>
    <w:rsid w:val="004F1D7F"/>
    <w:pPr>
      <w:adjustRightInd w:val="0"/>
      <w:snapToGrid w:val="0"/>
      <w:jc w:val="both"/>
    </w:pPr>
    <w:rPr>
      <w:b/>
      <w:sz w:val="18"/>
      <w:lang w:val="en-GB" w:eastAsia="en-GB"/>
    </w:rPr>
  </w:style>
  <w:style w:type="character" w:customStyle="1" w:styleId="IEEEAbtractChar">
    <w:name w:val="IEEE Abtract Char"/>
    <w:link w:val="IEEEAbtract"/>
    <w:uiPriority w:val="99"/>
    <w:locked/>
    <w:rsid w:val="004F1D7F"/>
    <w:rPr>
      <w:rFonts w:ascii="Times New Roman" w:eastAsia="SimSun" w:hAnsi="Times New Roman" w:cs="Times New Roman"/>
      <w:b/>
      <w:sz w:val="18"/>
      <w:lang w:val="en-GB" w:eastAsia="en-GB"/>
    </w:rPr>
  </w:style>
  <w:style w:type="paragraph" w:customStyle="1" w:styleId="IEEEParagraph">
    <w:name w:val="IEEE Paragraph"/>
    <w:basedOn w:val="a"/>
    <w:link w:val="IEEEParagraphChar"/>
    <w:uiPriority w:val="99"/>
    <w:rsid w:val="004F1D7F"/>
    <w:pPr>
      <w:adjustRightInd w:val="0"/>
      <w:snapToGrid w:val="0"/>
      <w:ind w:firstLine="216"/>
      <w:jc w:val="both"/>
    </w:pPr>
    <w:rPr>
      <w:sz w:val="20"/>
    </w:rPr>
  </w:style>
  <w:style w:type="paragraph" w:customStyle="1" w:styleId="IEEEHeading1">
    <w:name w:val="IEEE Heading 1"/>
    <w:basedOn w:val="a"/>
    <w:next w:val="IEEEParagraph"/>
    <w:uiPriority w:val="99"/>
    <w:rsid w:val="004F1D7F"/>
    <w:pPr>
      <w:numPr>
        <w:numId w:val="6"/>
      </w:numPr>
      <w:adjustRightInd w:val="0"/>
      <w:snapToGrid w:val="0"/>
      <w:spacing w:before="180" w:after="60"/>
      <w:ind w:left="289" w:hanging="289"/>
      <w:jc w:val="center"/>
    </w:pPr>
    <w:rPr>
      <w:smallCaps/>
      <w:sz w:val="20"/>
    </w:rPr>
  </w:style>
  <w:style w:type="paragraph" w:customStyle="1" w:styleId="IEEETitle">
    <w:name w:val="IEEE Title"/>
    <w:basedOn w:val="a"/>
    <w:next w:val="IEEEAuthorName"/>
    <w:uiPriority w:val="99"/>
    <w:rsid w:val="004F1D7F"/>
    <w:pPr>
      <w:adjustRightInd w:val="0"/>
      <w:snapToGrid w:val="0"/>
      <w:jc w:val="center"/>
    </w:pPr>
    <w:rPr>
      <w:sz w:val="48"/>
    </w:rPr>
  </w:style>
  <w:style w:type="paragraph" w:customStyle="1" w:styleId="IEEEHeading3">
    <w:name w:val="IEEE Heading 3"/>
    <w:basedOn w:val="a"/>
    <w:next w:val="IEEEParagraph"/>
    <w:link w:val="IEEEHeading3Char"/>
    <w:uiPriority w:val="99"/>
    <w:rsid w:val="004F1D7F"/>
    <w:pPr>
      <w:numPr>
        <w:numId w:val="2"/>
      </w:numPr>
      <w:adjustRightInd w:val="0"/>
      <w:snapToGrid w:val="0"/>
      <w:spacing w:before="120" w:after="60"/>
      <w:ind w:firstLine="216"/>
      <w:jc w:val="both"/>
    </w:pPr>
    <w:rPr>
      <w:i/>
      <w:sz w:val="20"/>
    </w:rPr>
  </w:style>
  <w:style w:type="paragraph" w:customStyle="1" w:styleId="IEEETableCaption">
    <w:name w:val="IEEE Table Caption"/>
    <w:basedOn w:val="a"/>
    <w:next w:val="IEEEParagraph"/>
    <w:uiPriority w:val="99"/>
    <w:rsid w:val="004F1D7F"/>
    <w:pPr>
      <w:spacing w:before="120" w:after="120"/>
      <w:jc w:val="center"/>
    </w:pPr>
    <w:rPr>
      <w:smallCaps/>
      <w:sz w:val="16"/>
    </w:rPr>
  </w:style>
  <w:style w:type="character" w:customStyle="1" w:styleId="IEEEParagraphChar">
    <w:name w:val="IEEE Paragraph Char"/>
    <w:link w:val="IEEEParagraph"/>
    <w:uiPriority w:val="99"/>
    <w:locked/>
    <w:rsid w:val="004F1D7F"/>
    <w:rPr>
      <w:rFonts w:ascii="Times New Roman" w:eastAsia="SimSun" w:hAnsi="Times New Roman" w:cs="Times New Roman"/>
      <w:sz w:val="20"/>
      <w:lang w:val="en-AU" w:eastAsia="zh-CN"/>
    </w:rPr>
  </w:style>
  <w:style w:type="paragraph" w:customStyle="1" w:styleId="IEEEFigureCaptionSingle-Line">
    <w:name w:val="IEEE Figure Caption Single-Line"/>
    <w:basedOn w:val="IEEETableCaption"/>
    <w:next w:val="IEEEParagraph"/>
    <w:uiPriority w:val="99"/>
    <w:rsid w:val="004F1D7F"/>
    <w:rPr>
      <w:smallCaps w:val="0"/>
    </w:rPr>
  </w:style>
  <w:style w:type="character" w:customStyle="1" w:styleId="IEEEHeading3Char">
    <w:name w:val="IEEE Heading 3 Char"/>
    <w:link w:val="IEEEHeading3"/>
    <w:uiPriority w:val="99"/>
    <w:locked/>
    <w:rsid w:val="004F1D7F"/>
    <w:rPr>
      <w:rFonts w:ascii="Times New Roman" w:eastAsia="SimSun" w:hAnsi="Times New Roman" w:cs="Times New Roman"/>
      <w:i/>
      <w:sz w:val="20"/>
      <w:lang w:val="en-AU" w:eastAsia="zh-CN"/>
    </w:rPr>
  </w:style>
  <w:style w:type="paragraph" w:customStyle="1" w:styleId="IEEEFigure">
    <w:name w:val="IEEE Figure"/>
    <w:basedOn w:val="a"/>
    <w:next w:val="IEEEFigureCaptionSingle-Line"/>
    <w:uiPriority w:val="99"/>
    <w:rsid w:val="004F1D7F"/>
    <w:pPr>
      <w:jc w:val="center"/>
    </w:pPr>
  </w:style>
  <w:style w:type="paragraph" w:customStyle="1" w:styleId="IEEEReferenceItem">
    <w:name w:val="IEEE Reference Item"/>
    <w:basedOn w:val="a"/>
    <w:uiPriority w:val="99"/>
    <w:rsid w:val="004F1D7F"/>
    <w:pPr>
      <w:numPr>
        <w:numId w:val="7"/>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uiPriority w:val="99"/>
    <w:rsid w:val="004F1D7F"/>
    <w:pPr>
      <w:jc w:val="both"/>
    </w:pPr>
  </w:style>
  <w:style w:type="numbering" w:customStyle="1" w:styleId="IEEEBullet1">
    <w:name w:val="IEEE Bullet 1"/>
    <w:rsid w:val="004F1D7F"/>
    <w:pPr>
      <w:numPr>
        <w:numId w:val="4"/>
      </w:numPr>
    </w:pPr>
  </w:style>
  <w:style w:type="character" w:customStyle="1" w:styleId="hps">
    <w:name w:val="hps"/>
    <w:basedOn w:val="a0"/>
    <w:rsid w:val="004F1D7F"/>
  </w:style>
  <w:style w:type="character" w:styleId="a3">
    <w:name w:val="Emphasis"/>
    <w:uiPriority w:val="20"/>
    <w:qFormat/>
    <w:rsid w:val="004F1D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1898</Words>
  <Characters>10255</Characters>
  <Application>Microsoft Office Word</Application>
  <DocSecurity>0</DocSecurity>
  <Lines>85</Lines>
  <Paragraphs>24</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2026-10-02T16:50:00Z</dcterms:created>
  <dcterms:modified xsi:type="dcterms:W3CDTF">2026-10-02T16:52:00Z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0d96f614-8b43-4942-a01d-f4b930ee7bef</vt:lpwstr>
  </property>
</Properties>
</file>